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0" w:rsidRPr="00273FDD" w:rsidRDefault="00000E11" w:rsidP="00D40EC0">
      <w:pPr>
        <w:tabs>
          <w:tab w:val="left" w:pos="397"/>
          <w:tab w:val="left" w:pos="737"/>
        </w:tabs>
        <w:ind w:right="1" w:firstLine="709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 xml:space="preserve">ОТЧЕТ  ОБ ИТОГАХ  ГОЛОСОВАНИЯ </w:t>
      </w:r>
      <w:proofErr w:type="gramStart"/>
      <w:r>
        <w:rPr>
          <w:rFonts w:asciiTheme="minorHAnsi" w:hAnsiTheme="minorHAnsi" w:cs="Times New Roman"/>
          <w:b/>
          <w:bCs/>
          <w:sz w:val="20"/>
          <w:szCs w:val="20"/>
        </w:rPr>
        <w:t>НА</w:t>
      </w:r>
      <w:proofErr w:type="gramEnd"/>
      <w:r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BE6B3C"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</w:p>
    <w:p w:rsidR="00D40EC0" w:rsidRPr="00273FDD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>ГОДОВО</w:t>
      </w:r>
      <w:r w:rsidR="00000E11">
        <w:rPr>
          <w:rFonts w:asciiTheme="minorHAnsi" w:hAnsiTheme="minorHAnsi" w:cs="Times New Roman"/>
          <w:b/>
          <w:bCs/>
          <w:sz w:val="20"/>
          <w:szCs w:val="20"/>
        </w:rPr>
        <w:t>М</w:t>
      </w: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proofErr w:type="gramStart"/>
      <w:r w:rsidRPr="00273FDD">
        <w:rPr>
          <w:rFonts w:asciiTheme="minorHAnsi" w:hAnsiTheme="minorHAnsi" w:cs="Times New Roman"/>
          <w:b/>
          <w:bCs/>
          <w:sz w:val="20"/>
          <w:szCs w:val="20"/>
        </w:rPr>
        <w:t>ОБЩЕ</w:t>
      </w:r>
      <w:r w:rsidR="00000E11">
        <w:rPr>
          <w:rFonts w:asciiTheme="minorHAnsi" w:hAnsiTheme="minorHAnsi" w:cs="Times New Roman"/>
          <w:b/>
          <w:bCs/>
          <w:sz w:val="20"/>
          <w:szCs w:val="20"/>
        </w:rPr>
        <w:t>М</w:t>
      </w:r>
      <w:proofErr w:type="gramEnd"/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 СОБРАНИ</w:t>
      </w:r>
      <w:r w:rsidR="00000E11">
        <w:rPr>
          <w:rFonts w:asciiTheme="minorHAnsi" w:hAnsiTheme="minorHAnsi" w:cs="Times New Roman"/>
          <w:b/>
          <w:bCs/>
          <w:sz w:val="20"/>
          <w:szCs w:val="20"/>
        </w:rPr>
        <w:t>И</w:t>
      </w: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 АКЦИОНЕРОВ</w:t>
      </w:r>
    </w:p>
    <w:p w:rsidR="00D40EC0" w:rsidRPr="00273FDD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103"/>
      </w:tblGrid>
      <w:tr w:rsidR="00D40EC0" w:rsidRPr="00273FDD" w:rsidTr="00FC54DB"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Полное фирменное наименование Общества: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273FDD" w:rsidRDefault="00367E75" w:rsidP="00A948F3">
            <w:pPr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Открытое акционерное общество </w:t>
            </w:r>
            <w:r w:rsidR="000279B6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«</w:t>
            </w:r>
            <w:proofErr w:type="spellStart"/>
            <w:r w:rsidR="00540538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Тюлячиагрохимсервис</w:t>
            </w:r>
            <w:proofErr w:type="spellEnd"/>
            <w:r w:rsidR="000279B6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»</w:t>
            </w:r>
          </w:p>
          <w:p w:rsidR="00D40EC0" w:rsidRPr="00273FDD" w:rsidRDefault="00D40EC0" w:rsidP="00DC66C8">
            <w:pPr>
              <w:keepNext/>
              <w:ind w:left="72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Сокращенное фирменное наименование Общества: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keepNext/>
              <w:ind w:left="72"/>
              <w:rPr>
                <w:rFonts w:asciiTheme="minorHAnsi" w:hAnsiTheme="minorHAnsi" w:cs="Times New Roman"/>
                <w:bCs/>
                <w:snapToGrid w:val="0"/>
                <w:sz w:val="20"/>
                <w:szCs w:val="20"/>
              </w:rPr>
            </w:pPr>
          </w:p>
          <w:p w:rsidR="00246E7F" w:rsidRPr="00273FDD" w:rsidRDefault="00A948F3" w:rsidP="00246E7F">
            <w:pPr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  </w:t>
            </w:r>
            <w:r w:rsidR="00246E7F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ОАО  </w:t>
            </w:r>
            <w:r w:rsidR="000279B6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«</w:t>
            </w:r>
            <w:proofErr w:type="spellStart"/>
            <w:r w:rsidR="00540538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Тюлячиагрохимсервис</w:t>
            </w:r>
            <w:proofErr w:type="spellEnd"/>
            <w:r w:rsidR="000279B6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»</w:t>
            </w:r>
          </w:p>
          <w:p w:rsidR="00D40EC0" w:rsidRPr="00273FDD" w:rsidRDefault="00D40EC0" w:rsidP="00DC66C8">
            <w:pPr>
              <w:keepNext/>
              <w:ind w:left="72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Место нахождения Общества: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6511" w:rsidRPr="00273FDD" w:rsidRDefault="00F36511" w:rsidP="00F36511">
            <w:pPr>
              <w:pStyle w:val="a8"/>
              <w:rPr>
                <w:rFonts w:asciiTheme="minorHAnsi" w:hAnsiTheme="minorHAnsi" w:cs="Times New Roman"/>
              </w:rPr>
            </w:pPr>
            <w:r w:rsidRPr="00273FDD">
              <w:rPr>
                <w:rFonts w:asciiTheme="minorHAnsi" w:hAnsiTheme="minorHAnsi" w:cs="Times New Roman"/>
              </w:rPr>
              <w:t xml:space="preserve">Республика Татарстан, </w:t>
            </w:r>
            <w:proofErr w:type="spellStart"/>
            <w:r w:rsidRPr="00273FDD">
              <w:rPr>
                <w:rFonts w:asciiTheme="minorHAnsi" w:hAnsiTheme="minorHAnsi" w:cs="Times New Roman"/>
              </w:rPr>
              <w:t>Тюлячинский</w:t>
            </w:r>
            <w:proofErr w:type="spellEnd"/>
            <w:r w:rsidRPr="00273FDD">
              <w:rPr>
                <w:rFonts w:asciiTheme="minorHAnsi" w:hAnsiTheme="minorHAnsi" w:cs="Times New Roman"/>
              </w:rPr>
              <w:t xml:space="preserve"> район, </w:t>
            </w:r>
          </w:p>
          <w:p w:rsidR="00F36511" w:rsidRPr="00273FDD" w:rsidRDefault="00F36511" w:rsidP="00F36511">
            <w:pPr>
              <w:pStyle w:val="a8"/>
              <w:rPr>
                <w:rFonts w:asciiTheme="minorHAnsi" w:hAnsiTheme="minorHAnsi" w:cs="Times New Roman"/>
              </w:rPr>
            </w:pPr>
            <w:r w:rsidRPr="00273FDD">
              <w:rPr>
                <w:rFonts w:asciiTheme="minorHAnsi" w:hAnsiTheme="minorHAnsi" w:cs="Times New Roman"/>
              </w:rPr>
              <w:t>с</w:t>
            </w:r>
            <w:proofErr w:type="gramStart"/>
            <w:r w:rsidRPr="00273FDD">
              <w:rPr>
                <w:rFonts w:asciiTheme="minorHAnsi" w:hAnsiTheme="minorHAnsi" w:cs="Times New Roman"/>
              </w:rPr>
              <w:t>.Т</w:t>
            </w:r>
            <w:proofErr w:type="gramEnd"/>
            <w:r w:rsidRPr="00273FDD">
              <w:rPr>
                <w:rFonts w:asciiTheme="minorHAnsi" w:hAnsiTheme="minorHAnsi" w:cs="Times New Roman"/>
              </w:rPr>
              <w:t>юлячи, ул. Химиков, дом 2Б.</w:t>
            </w:r>
          </w:p>
          <w:p w:rsidR="00D40EC0" w:rsidRPr="00273FDD" w:rsidRDefault="00D40EC0" w:rsidP="00FE7726">
            <w:pPr>
              <w:keepNext/>
              <w:ind w:left="72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Место проведения общего собрания</w:t>
            </w:r>
            <w:r w:rsidR="00FE7726"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(адрес, по которому проводилось собрание)</w:t>
            </w: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73FDD" w:rsidRDefault="00B948FF" w:rsidP="00B948F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Тюлячинский</w:t>
            </w:r>
            <w:proofErr w:type="spellEnd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район, с</w:t>
            </w: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.Т</w:t>
            </w:r>
            <w:proofErr w:type="gramEnd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юлячи, ОАО  «</w:t>
            </w:r>
            <w:proofErr w:type="spell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Тюлячиагрохимсервис</w:t>
            </w:r>
            <w:proofErr w:type="spellEnd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»;</w:t>
            </w: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Вид общего собрания акционеров: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keepNext/>
              <w:ind w:left="72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годовое </w:t>
            </w: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Форма проведения общего собрания акционеров: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keepNext/>
              <w:ind w:left="72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собрание (совместное присутствие акционеров</w:t>
            </w:r>
            <w:r w:rsidRPr="00273FDD">
              <w:rPr>
                <w:rFonts w:asciiTheme="minorHAnsi" w:hAnsiTheme="minorHAnsi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для обсуждения вопросов повестки дня и принятия решений по вопросам, поставленным на голосование)</w:t>
            </w:r>
          </w:p>
        </w:tc>
      </w:tr>
      <w:tr w:rsidR="00D40EC0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73FDD" w:rsidRDefault="00D40EC0" w:rsidP="00DC66C8">
            <w:pPr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Дата проведения общего собрания акционеров</w:t>
            </w:r>
            <w:proofErr w:type="gram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6D4F36"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73FDD" w:rsidRDefault="00A42AED" w:rsidP="00102FB1">
            <w:pPr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</w:t>
            </w:r>
            <w:r w:rsidR="00102FB1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4</w:t>
            </w:r>
            <w:r w:rsidR="008F3D8F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июня </w:t>
            </w:r>
            <w:r w:rsidR="00246E7F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</w:t>
            </w:r>
            <w:r w:rsidR="005F5E8D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</w:t>
            </w:r>
            <w:r w:rsidR="00102FB1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6</w:t>
            </w:r>
            <w:r w:rsidR="00D40EC0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6068AE" w:rsidRPr="00273FDD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8AE" w:rsidRPr="00273FDD" w:rsidRDefault="006068AE" w:rsidP="00DE3C40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Председатель общего собрания: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68AE" w:rsidRPr="00273FDD" w:rsidRDefault="006068AE" w:rsidP="00343D29">
            <w:pP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 xml:space="preserve">Хакимов </w:t>
            </w:r>
            <w:proofErr w:type="spellStart"/>
            <w:r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>Ленар</w:t>
            </w:r>
            <w:proofErr w:type="spellEnd"/>
            <w:r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>Сабирзянович</w:t>
            </w:r>
            <w:proofErr w:type="spellEnd"/>
          </w:p>
        </w:tc>
      </w:tr>
      <w:tr w:rsidR="006068AE" w:rsidRPr="00273FDD" w:rsidTr="00FF212E">
        <w:trPr>
          <w:trHeight w:val="584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8AE" w:rsidRPr="00273FDD" w:rsidRDefault="006068AE" w:rsidP="00DE3C40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Секретарь общего собрания: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68AE" w:rsidRPr="00273FDD" w:rsidRDefault="006068AE" w:rsidP="00343D29">
            <w:pPr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Минзарипова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Римма 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Минхазетдиновна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4114C" w:rsidRPr="00273FDD" w:rsidTr="00FF212E">
        <w:trPr>
          <w:trHeight w:val="1558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114C" w:rsidRPr="00273FDD" w:rsidRDefault="00B4114C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Полное фирменное наименование, место нахождения регистратора </w:t>
            </w:r>
          </w:p>
          <w:p w:rsidR="00B4114C" w:rsidRPr="00273FDD" w:rsidRDefault="00B4114C">
            <w:pPr>
              <w:spacing w:line="276" w:lineRule="auto"/>
              <w:ind w:firstLine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14C" w:rsidRPr="00273FDD" w:rsidRDefault="00B4114C">
            <w:pPr>
              <w:spacing w:line="276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Функции счетной комиссии выполняет регистратор общества – Общество с ограниченной ответственностью «Евроазиатский Регистратор» (лицензия: № 10-000-1-00332 от 10.03.2005 г., место нахождения: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420021, Республика Татарстан, г</w:t>
            </w:r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.К</w:t>
            </w:r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азань, ул.Н.Столбова, д.2). </w:t>
            </w:r>
          </w:p>
          <w:p w:rsidR="00957FA0" w:rsidRPr="00273FDD" w:rsidRDefault="00957FA0" w:rsidP="00957FA0">
            <w:pPr>
              <w:tabs>
                <w:tab w:val="left" w:pos="397"/>
                <w:tab w:val="left" w:pos="737"/>
              </w:tabs>
              <w:spacing w:line="264" w:lineRule="auto"/>
              <w:ind w:right="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Место нахождения Казанского филиала Регистратора: ул. Вишневского, д. 6, 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br/>
              <w:t>г. Казань, 420043.</w:t>
            </w:r>
          </w:p>
          <w:p w:rsidR="0057491E" w:rsidRPr="00273FDD" w:rsidRDefault="0057491E" w:rsidP="00957FA0">
            <w:pPr>
              <w:tabs>
                <w:tab w:val="left" w:pos="397"/>
                <w:tab w:val="left" w:pos="737"/>
              </w:tabs>
              <w:spacing w:line="264" w:lineRule="auto"/>
              <w:ind w:right="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Уполномоченное лицо регистратора  Максимова Наталья  Григорьевна</w:t>
            </w:r>
          </w:p>
          <w:p w:rsidR="00B4114C" w:rsidRPr="00273FDD" w:rsidRDefault="00B4114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</w:tbl>
    <w:p w:rsidR="00B4114C" w:rsidRPr="00273FDD" w:rsidRDefault="00B4114C">
      <w:pPr>
        <w:tabs>
          <w:tab w:val="left" w:pos="0"/>
          <w:tab w:val="left" w:pos="426"/>
          <w:tab w:val="left" w:pos="737"/>
        </w:tabs>
        <w:ind w:right="1"/>
        <w:jc w:val="both"/>
        <w:rPr>
          <w:rFonts w:asciiTheme="minorHAnsi" w:hAnsiTheme="minorHAnsi" w:cs="Times New Roman"/>
          <w:sz w:val="20"/>
          <w:szCs w:val="20"/>
        </w:rPr>
      </w:pPr>
    </w:p>
    <w:p w:rsidR="00B4114C" w:rsidRPr="00273FDD" w:rsidRDefault="00B4114C">
      <w:pPr>
        <w:tabs>
          <w:tab w:val="left" w:pos="0"/>
          <w:tab w:val="left" w:pos="426"/>
          <w:tab w:val="left" w:pos="737"/>
        </w:tabs>
        <w:ind w:right="1"/>
        <w:jc w:val="both"/>
        <w:rPr>
          <w:rFonts w:asciiTheme="minorHAnsi" w:hAnsiTheme="minorHAnsi" w:cs="Times New Roman"/>
          <w:sz w:val="20"/>
          <w:szCs w:val="20"/>
        </w:rPr>
      </w:pPr>
    </w:p>
    <w:p w:rsidR="004C7760" w:rsidRPr="00273FDD" w:rsidRDefault="004C7760">
      <w:pPr>
        <w:tabs>
          <w:tab w:val="left" w:pos="0"/>
          <w:tab w:val="left" w:pos="426"/>
          <w:tab w:val="left" w:pos="737"/>
        </w:tabs>
        <w:ind w:right="1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  <w:r w:rsidRPr="00273FDD">
        <w:rPr>
          <w:rFonts w:asciiTheme="minorHAnsi" w:hAnsiTheme="minorHAnsi" w:cs="Times New Roman"/>
          <w:sz w:val="20"/>
          <w:szCs w:val="20"/>
        </w:rPr>
        <w:t xml:space="preserve"> </w:t>
      </w:r>
      <w:r w:rsidRPr="00273FDD">
        <w:rPr>
          <w:rFonts w:asciiTheme="minorHAnsi" w:hAnsiTheme="minorHAnsi" w:cs="Times New Roman"/>
          <w:i/>
          <w:iCs/>
          <w:sz w:val="20"/>
          <w:szCs w:val="20"/>
        </w:rPr>
        <w:t xml:space="preserve">Список лиц, имеющих право на участие в общем годовом собрании акционеров, составлен по данным реестра владельцев ценных бумаг </w:t>
      </w:r>
      <w:r w:rsidR="00246E7F" w:rsidRPr="00273FDD">
        <w:rPr>
          <w:rFonts w:asciiTheme="minorHAnsi" w:hAnsiTheme="minorHAnsi" w:cs="Times New Roman"/>
          <w:i/>
          <w:iCs/>
          <w:sz w:val="20"/>
          <w:szCs w:val="20"/>
        </w:rPr>
        <w:t xml:space="preserve">ОАО  </w:t>
      </w:r>
      <w:r w:rsidR="000279B6" w:rsidRPr="00273FDD">
        <w:rPr>
          <w:rFonts w:asciiTheme="minorHAnsi" w:hAnsiTheme="minorHAnsi" w:cs="Times New Roman"/>
          <w:i/>
          <w:iCs/>
          <w:sz w:val="20"/>
          <w:szCs w:val="20"/>
        </w:rPr>
        <w:t>«</w:t>
      </w:r>
      <w:proofErr w:type="spellStart"/>
      <w:r w:rsidR="00540538" w:rsidRPr="00273FDD">
        <w:rPr>
          <w:rFonts w:asciiTheme="minorHAnsi" w:hAnsiTheme="minorHAnsi" w:cs="Times New Roman"/>
          <w:i/>
          <w:iCs/>
          <w:sz w:val="20"/>
          <w:szCs w:val="20"/>
        </w:rPr>
        <w:t>Тюлячиагрохимсервис</w:t>
      </w:r>
      <w:proofErr w:type="spellEnd"/>
      <w:r w:rsidR="000279B6" w:rsidRPr="00273FDD">
        <w:rPr>
          <w:rFonts w:asciiTheme="minorHAnsi" w:hAnsiTheme="minorHAnsi" w:cs="Times New Roman"/>
          <w:i/>
          <w:iCs/>
          <w:sz w:val="20"/>
          <w:szCs w:val="20"/>
        </w:rPr>
        <w:t>»</w:t>
      </w:r>
      <w:r w:rsidR="00975E20" w:rsidRPr="00273FDD">
        <w:rPr>
          <w:rFonts w:asciiTheme="minorHAnsi" w:hAnsiTheme="minorHAnsi" w:cs="Times New Roman"/>
          <w:i/>
          <w:iCs/>
          <w:sz w:val="20"/>
          <w:szCs w:val="20"/>
        </w:rPr>
        <w:t xml:space="preserve"> по</w:t>
      </w:r>
      <w:r w:rsidRPr="00273FDD">
        <w:rPr>
          <w:rFonts w:asciiTheme="minorHAnsi" w:hAnsiTheme="minorHAnsi" w:cs="Times New Roman"/>
          <w:i/>
          <w:iCs/>
          <w:sz w:val="20"/>
          <w:szCs w:val="20"/>
        </w:rPr>
        <w:t xml:space="preserve"> состоянию </w:t>
      </w:r>
      <w:r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на </w:t>
      </w:r>
      <w:r w:rsidR="00A42AED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>2</w:t>
      </w:r>
      <w:r w:rsidR="0057491E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>1</w:t>
      </w:r>
      <w:r w:rsidR="00A42AED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 мая</w:t>
      </w:r>
      <w:r w:rsidR="00975E20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 </w:t>
      </w:r>
      <w:r w:rsidR="00695E0D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>20</w:t>
      </w:r>
      <w:r w:rsidR="005F5E8D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>1</w:t>
      </w:r>
      <w:r w:rsidR="0057491E"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>6</w:t>
      </w:r>
      <w:r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 г.</w:t>
      </w:r>
    </w:p>
    <w:p w:rsidR="007C7F57" w:rsidRPr="00273FDD" w:rsidRDefault="007C7F57" w:rsidP="007C7F57">
      <w:pPr>
        <w:tabs>
          <w:tab w:val="left" w:pos="567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362EF7" w:rsidRPr="00273FDD" w:rsidRDefault="00E465E5" w:rsidP="007C7F57">
      <w:pPr>
        <w:tabs>
          <w:tab w:val="left" w:pos="567"/>
        </w:tabs>
        <w:jc w:val="both"/>
        <w:rPr>
          <w:rFonts w:asciiTheme="minorHAnsi" w:hAnsiTheme="minorHAnsi" w:cs="Times New Roman"/>
          <w:i/>
          <w:color w:val="FF0000"/>
          <w:sz w:val="20"/>
          <w:szCs w:val="20"/>
        </w:rPr>
      </w:pPr>
      <w:r w:rsidRPr="00273FDD">
        <w:rPr>
          <w:rFonts w:asciiTheme="minorHAnsi" w:hAnsiTheme="minorHAnsi" w:cs="Times New Roman"/>
          <w:i/>
          <w:sz w:val="20"/>
          <w:szCs w:val="20"/>
        </w:rPr>
        <w:t>Количество размещенных голосующих (обыкновенных) акций ОАО «</w:t>
      </w:r>
      <w:proofErr w:type="spellStart"/>
      <w:r w:rsidR="00540538" w:rsidRPr="00273FDD">
        <w:rPr>
          <w:rFonts w:asciiTheme="minorHAnsi" w:hAnsiTheme="minorHAnsi" w:cs="Times New Roman"/>
          <w:i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i/>
          <w:sz w:val="20"/>
          <w:szCs w:val="20"/>
        </w:rPr>
        <w:t xml:space="preserve">» на дату составления списка лиц, имеющих право на участие в общем собрании, составляет   </w:t>
      </w:r>
      <w:r w:rsidR="00823A6C" w:rsidRPr="00273FDD">
        <w:rPr>
          <w:rFonts w:asciiTheme="minorHAnsi" w:hAnsiTheme="minorHAnsi" w:cs="Times New Roman"/>
          <w:i/>
          <w:sz w:val="20"/>
          <w:szCs w:val="20"/>
        </w:rPr>
        <w:t>29</w:t>
      </w:r>
      <w:r w:rsidR="00E34A75" w:rsidRPr="00273FDD">
        <w:rPr>
          <w:rFonts w:asciiTheme="minorHAnsi" w:hAnsiTheme="minorHAnsi" w:cs="Times New Roman"/>
          <w:i/>
          <w:sz w:val="20"/>
          <w:szCs w:val="20"/>
        </w:rPr>
        <w:t> </w:t>
      </w:r>
      <w:r w:rsidR="00823A6C" w:rsidRPr="00273FDD">
        <w:rPr>
          <w:rFonts w:asciiTheme="minorHAnsi" w:hAnsiTheme="minorHAnsi" w:cs="Times New Roman"/>
          <w:i/>
          <w:sz w:val="20"/>
          <w:szCs w:val="20"/>
        </w:rPr>
        <w:t>661</w:t>
      </w:r>
      <w:r w:rsidR="00E34A75" w:rsidRPr="00273FDD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273FDD">
        <w:rPr>
          <w:rFonts w:asciiTheme="minorHAnsi" w:hAnsiTheme="minorHAnsi" w:cs="Times New Roman"/>
          <w:i/>
          <w:sz w:val="20"/>
          <w:szCs w:val="20"/>
        </w:rPr>
        <w:t>шт.</w:t>
      </w:r>
      <w:r w:rsidRPr="00273FDD">
        <w:rPr>
          <w:rFonts w:asciiTheme="minorHAnsi" w:hAnsiTheme="minorHAnsi" w:cs="Times New Roman"/>
          <w:i/>
          <w:color w:val="FF0000"/>
          <w:sz w:val="20"/>
          <w:szCs w:val="20"/>
        </w:rPr>
        <w:t xml:space="preserve"> </w:t>
      </w:r>
    </w:p>
    <w:p w:rsidR="00362EF7" w:rsidRPr="00273FDD" w:rsidRDefault="00362EF7" w:rsidP="007C7F57">
      <w:pPr>
        <w:tabs>
          <w:tab w:val="left" w:pos="567"/>
        </w:tabs>
        <w:jc w:val="both"/>
        <w:rPr>
          <w:rFonts w:asciiTheme="minorHAnsi" w:hAnsiTheme="minorHAnsi" w:cs="Times New Roman"/>
          <w:i/>
          <w:color w:val="FF0000"/>
          <w:sz w:val="20"/>
          <w:szCs w:val="20"/>
        </w:rPr>
      </w:pPr>
    </w:p>
    <w:p w:rsidR="00E465E5" w:rsidRPr="00273FDD" w:rsidRDefault="00E34A75" w:rsidP="007C7F57">
      <w:pPr>
        <w:tabs>
          <w:tab w:val="left" w:pos="567"/>
        </w:tabs>
        <w:jc w:val="both"/>
        <w:rPr>
          <w:rFonts w:asciiTheme="minorHAnsi" w:hAnsiTheme="minorHAnsi" w:cs="Times New Roman"/>
          <w:i/>
          <w:sz w:val="20"/>
          <w:szCs w:val="20"/>
        </w:rPr>
      </w:pPr>
      <w:r w:rsidRPr="00273FDD">
        <w:rPr>
          <w:rFonts w:asciiTheme="minorHAnsi" w:hAnsiTheme="minorHAnsi" w:cs="Times New Roman"/>
          <w:i/>
          <w:sz w:val="20"/>
          <w:szCs w:val="20"/>
        </w:rPr>
        <w:t xml:space="preserve">В собрании приняли участие  </w:t>
      </w:r>
      <w:r w:rsidR="00D620B8" w:rsidRPr="00273FDD">
        <w:rPr>
          <w:rFonts w:asciiTheme="minorHAnsi" w:hAnsiTheme="minorHAnsi" w:cs="Times New Roman"/>
          <w:i/>
          <w:sz w:val="20"/>
          <w:szCs w:val="20"/>
        </w:rPr>
        <w:t>5</w:t>
      </w:r>
      <w:r w:rsidR="00E465E5" w:rsidRPr="00273FDD">
        <w:rPr>
          <w:rFonts w:asciiTheme="minorHAnsi" w:hAnsiTheme="minorHAnsi" w:cs="Times New Roman"/>
          <w:i/>
          <w:sz w:val="20"/>
          <w:szCs w:val="20"/>
        </w:rPr>
        <w:t xml:space="preserve"> акционеров</w:t>
      </w:r>
      <w:r w:rsidRPr="00273FDD">
        <w:rPr>
          <w:rFonts w:asciiTheme="minorHAnsi" w:hAnsiTheme="minorHAnsi" w:cs="Times New Roman"/>
          <w:i/>
          <w:sz w:val="20"/>
          <w:szCs w:val="20"/>
        </w:rPr>
        <w:t xml:space="preserve"> (представителей акционеров)</w:t>
      </w:r>
      <w:r w:rsidR="00E465E5" w:rsidRPr="00273FDD">
        <w:rPr>
          <w:rFonts w:asciiTheme="minorHAnsi" w:hAnsiTheme="minorHAnsi" w:cs="Times New Roman"/>
          <w:i/>
          <w:sz w:val="20"/>
          <w:szCs w:val="20"/>
        </w:rPr>
        <w:t xml:space="preserve">, </w:t>
      </w:r>
      <w:r w:rsidR="00823A6C" w:rsidRPr="00273FDD">
        <w:rPr>
          <w:rFonts w:asciiTheme="minorHAnsi" w:hAnsiTheme="minorHAnsi" w:cs="Times New Roman"/>
          <w:i/>
          <w:sz w:val="20"/>
          <w:szCs w:val="20"/>
        </w:rPr>
        <w:t xml:space="preserve">обладающих в совокупности  </w:t>
      </w:r>
      <w:r w:rsidR="00D620B8" w:rsidRPr="00273FDD">
        <w:rPr>
          <w:rFonts w:asciiTheme="minorHAnsi" w:hAnsiTheme="minorHAnsi" w:cs="Times New Roman"/>
          <w:bCs/>
          <w:sz w:val="20"/>
          <w:szCs w:val="20"/>
        </w:rPr>
        <w:t>20 582</w:t>
      </w:r>
      <w:r w:rsidR="00E465E5" w:rsidRPr="00273FDD">
        <w:rPr>
          <w:rFonts w:asciiTheme="minorHAnsi" w:hAnsiTheme="minorHAnsi" w:cs="Times New Roman"/>
          <w:i/>
          <w:sz w:val="20"/>
          <w:szCs w:val="20"/>
        </w:rPr>
        <w:t xml:space="preserve"> шт. голосующими акциями,  что  составляет </w:t>
      </w:r>
      <w:r w:rsidRPr="00273FDD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="0062043D">
        <w:rPr>
          <w:rFonts w:asciiTheme="minorHAnsi" w:hAnsiTheme="minorHAnsi" w:cs="Times New Roman"/>
          <w:i/>
          <w:sz w:val="20"/>
          <w:szCs w:val="20"/>
        </w:rPr>
        <w:t>69,4</w:t>
      </w:r>
      <w:r w:rsidR="00362EF7" w:rsidRPr="00273FDD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="00E465E5" w:rsidRPr="00273FDD">
        <w:rPr>
          <w:rFonts w:asciiTheme="minorHAnsi" w:hAnsiTheme="minorHAnsi" w:cs="Times New Roman"/>
          <w:i/>
          <w:sz w:val="20"/>
          <w:szCs w:val="20"/>
        </w:rPr>
        <w:t xml:space="preserve">% от общего числа размещенных голосующих (обыкновенных) акций  Общества. </w:t>
      </w:r>
    </w:p>
    <w:p w:rsidR="00E465E5" w:rsidRPr="00273FDD" w:rsidRDefault="00E465E5">
      <w:pPr>
        <w:tabs>
          <w:tab w:val="left" w:pos="0"/>
          <w:tab w:val="left" w:pos="426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i/>
          <w:iCs/>
          <w:color w:val="FF0000"/>
          <w:sz w:val="20"/>
          <w:szCs w:val="20"/>
        </w:rPr>
      </w:pPr>
    </w:p>
    <w:p w:rsidR="001F6D47" w:rsidRPr="00273FDD" w:rsidRDefault="001F6D47" w:rsidP="001F6D47">
      <w:pPr>
        <w:tabs>
          <w:tab w:val="left" w:pos="0"/>
          <w:tab w:val="left" w:pos="426"/>
          <w:tab w:val="left" w:pos="737"/>
        </w:tabs>
        <w:ind w:right="1"/>
        <w:jc w:val="center"/>
        <w:rPr>
          <w:rFonts w:asciiTheme="minorHAnsi" w:hAnsiTheme="minorHAnsi" w:cs="Times New Roman"/>
          <w:sz w:val="20"/>
          <w:szCs w:val="20"/>
        </w:rPr>
      </w:pPr>
    </w:p>
    <w:p w:rsidR="00FF212E" w:rsidRPr="00273FDD" w:rsidRDefault="00FF212E" w:rsidP="00FF212E">
      <w:pPr>
        <w:tabs>
          <w:tab w:val="left" w:pos="0"/>
          <w:tab w:val="left" w:pos="426"/>
          <w:tab w:val="left" w:pos="737"/>
        </w:tabs>
        <w:ind w:right="1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sz w:val="20"/>
          <w:szCs w:val="20"/>
        </w:rPr>
        <w:tab/>
      </w:r>
      <w:r w:rsidRPr="00273FD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273FDD">
        <w:rPr>
          <w:rFonts w:asciiTheme="minorHAnsi" w:hAnsiTheme="minorHAnsi" w:cs="Times New Roman"/>
          <w:b/>
          <w:bCs/>
          <w:sz w:val="20"/>
          <w:szCs w:val="20"/>
        </w:rPr>
        <w:t>Повестка дня годового общего собрания акционеров ОАО  «</w:t>
      </w:r>
      <w:proofErr w:type="spellStart"/>
      <w:r w:rsidR="00540538" w:rsidRPr="00273FDD">
        <w:rPr>
          <w:rFonts w:asciiTheme="minorHAnsi" w:hAnsiTheme="minorHAnsi" w:cs="Times New Roman"/>
          <w:b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/>
          <w:bCs/>
          <w:sz w:val="20"/>
          <w:szCs w:val="20"/>
        </w:rPr>
        <w:t>»:</w:t>
      </w:r>
    </w:p>
    <w:p w:rsidR="001F6D47" w:rsidRPr="00273FDD" w:rsidRDefault="001F6D47">
      <w:pPr>
        <w:tabs>
          <w:tab w:val="left" w:pos="0"/>
          <w:tab w:val="left" w:pos="426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</w:p>
    <w:p w:rsidR="00D0719C" w:rsidRPr="00273FDD" w:rsidRDefault="0064628A" w:rsidP="0064628A">
      <w:pPr>
        <w:ind w:left="360" w:right="57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t>1. О порядке ведения годового общего собрания акционеров;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br/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t>2. Утверждение годового отчета Общества, годовой бухгалтерской (финансовой) отчетности за 2015 год.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br/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lastRenderedPageBreak/>
        <w:t>3. Утверждение распределения прибыли (в том числе выплата (объявление) дивидендов) и убытков Общества за 2015 финансовый год.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br/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t>4. Избрание членов Совета директоров Общества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br/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t>5. Избрание членов Ревизионной комиссии Общества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br/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</w:rPr>
        <w:t>6. Утверждение аудитора Общества</w:t>
      </w:r>
      <w:r w:rsidRPr="00273FDD">
        <w:rPr>
          <w:rFonts w:asciiTheme="minorHAnsi" w:hAnsiTheme="minorHAnsi" w:cs="Times New Roman"/>
          <w:b/>
          <w:color w:val="000000"/>
          <w:sz w:val="20"/>
          <w:szCs w:val="20"/>
        </w:rPr>
        <w:t> </w:t>
      </w:r>
    </w:p>
    <w:p w:rsidR="007C7F57" w:rsidRPr="00273FDD" w:rsidRDefault="007C7F57" w:rsidP="0064628A">
      <w:pPr>
        <w:ind w:firstLine="720"/>
        <w:rPr>
          <w:rFonts w:asciiTheme="minorHAnsi" w:hAnsiTheme="minorHAnsi" w:cs="Times New Roman"/>
          <w:i/>
          <w:iCs/>
          <w:sz w:val="20"/>
          <w:szCs w:val="20"/>
        </w:rPr>
      </w:pPr>
    </w:p>
    <w:p w:rsidR="00B23A19" w:rsidRPr="00273FDD" w:rsidRDefault="00B23A19" w:rsidP="00437D67">
      <w:pPr>
        <w:rPr>
          <w:rFonts w:asciiTheme="minorHAnsi" w:hAnsiTheme="minorHAnsi" w:cs="Times New Roman"/>
          <w:b/>
          <w:i/>
          <w:iCs/>
          <w:sz w:val="20"/>
          <w:szCs w:val="20"/>
        </w:rPr>
      </w:pPr>
    </w:p>
    <w:p w:rsidR="00B23A19" w:rsidRPr="00273FDD" w:rsidRDefault="00B23A19" w:rsidP="00B23A19">
      <w:pPr>
        <w:rPr>
          <w:rFonts w:asciiTheme="minorHAnsi" w:hAnsiTheme="minorHAnsi" w:cs="Times New Roman"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iCs/>
          <w:sz w:val="20"/>
          <w:szCs w:val="20"/>
        </w:rPr>
        <w:t>1 вопрос повестки дня собрания, поставленный на голосование:</w:t>
      </w:r>
      <w:r w:rsidRPr="00273FD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273FDD">
        <w:rPr>
          <w:rFonts w:asciiTheme="minorHAnsi" w:hAnsiTheme="minorHAnsi" w:cs="Times New Roman"/>
          <w:color w:val="000000"/>
          <w:sz w:val="20"/>
          <w:szCs w:val="20"/>
          <w:shd w:val="clear" w:color="auto" w:fill="FFFFFF"/>
        </w:rPr>
        <w:t>О порядке ведения годового общего собрания акционеров.</w:t>
      </w:r>
    </w:p>
    <w:p w:rsidR="00B23A19" w:rsidRPr="00273FDD" w:rsidRDefault="00B23A19" w:rsidP="00B23A19">
      <w:pPr>
        <w:ind w:right="57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B23A19" w:rsidRPr="00273FDD" w:rsidRDefault="00B23A19" w:rsidP="00B23A19">
      <w:pPr>
        <w:ind w:firstLine="720"/>
        <w:jc w:val="both"/>
        <w:rPr>
          <w:rFonts w:asciiTheme="minorHAnsi" w:hAnsiTheme="minorHAnsi" w:cs="Times New Roman"/>
          <w:b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3A19" w:rsidRPr="00273FDD" w:rsidTr="008F0D67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A19" w:rsidRPr="00273FDD" w:rsidRDefault="00B23A19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B23A19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B23A19" w:rsidRPr="00273FDD" w:rsidRDefault="00B23A19" w:rsidP="00B23A19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3A19" w:rsidRPr="00273FDD" w:rsidTr="008F0D67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A19" w:rsidRPr="00273FDD" w:rsidRDefault="00B23A19" w:rsidP="008F0D67">
            <w:pPr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</w:p>
        </w:tc>
      </w:tr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B23A19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B23A19" w:rsidRPr="00273FDD" w:rsidRDefault="00B23A19" w:rsidP="00B23A19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3A19" w:rsidRPr="00273FDD" w:rsidTr="008F0D67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A19" w:rsidRPr="00273FDD" w:rsidRDefault="00B23A19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D620B8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  <w:r w:rsidR="00B23A19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B23A19" w:rsidRPr="00273FDD" w:rsidRDefault="00B23A19" w:rsidP="00B23A19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B23A19" w:rsidRPr="00273FDD" w:rsidRDefault="00B23A19" w:rsidP="00B23A19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B23A19" w:rsidRPr="00273FDD" w:rsidRDefault="00B23A19" w:rsidP="00B23A19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B23A19" w:rsidRPr="00273FDD" w:rsidRDefault="00B23A19" w:rsidP="00B23A19">
      <w:pPr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3A19" w:rsidRPr="00273FDD" w:rsidTr="008F0D67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A19" w:rsidRPr="00273FDD" w:rsidRDefault="00B23A19" w:rsidP="008F0D67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  <w:proofErr w:type="gramEnd"/>
          </w:p>
          <w:p w:rsidR="00B23A19" w:rsidRPr="00273FDD" w:rsidRDefault="00B23A19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B23A19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0</w:t>
            </w:r>
          </w:p>
        </w:tc>
      </w:tr>
    </w:tbl>
    <w:p w:rsidR="00B23A19" w:rsidRPr="00273FDD" w:rsidRDefault="00B23A19" w:rsidP="00B23A19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B23A19" w:rsidRPr="00273FDD" w:rsidRDefault="00B23A19" w:rsidP="00B23A19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273FDD">
        <w:rPr>
          <w:rFonts w:asciiTheme="minorHAnsi" w:hAnsiTheme="minorHAnsi" w:cs="Times New Roman"/>
          <w:bCs/>
          <w:sz w:val="20"/>
          <w:szCs w:val="20"/>
        </w:rPr>
        <w:t>Число голосов, отданных за каждый из вариантов голосования по данному вопросу повестки дня годового общего собрания акционеров ОАО  «</w:t>
      </w:r>
      <w:proofErr w:type="spellStart"/>
      <w:r w:rsidRPr="00273FDD">
        <w:rPr>
          <w:rFonts w:asciiTheme="minorHAnsi" w:hAnsiTheme="minorHAnsi" w:cs="Times New Roman"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Cs/>
          <w:sz w:val="20"/>
          <w:szCs w:val="20"/>
        </w:rPr>
        <w:t>».</w:t>
      </w:r>
    </w:p>
    <w:p w:rsidR="00B23A19" w:rsidRPr="00273FDD" w:rsidRDefault="00B23A19" w:rsidP="00B23A19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3260"/>
        <w:gridCol w:w="3118"/>
      </w:tblGrid>
      <w:tr w:rsidR="00B23A19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 "Против"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"Воздержался"</w:t>
            </w:r>
          </w:p>
        </w:tc>
      </w:tr>
      <w:tr w:rsidR="00B23A19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</w:tr>
      <w:tr w:rsidR="00B23A19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D620B8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9" w:rsidRPr="00273FDD" w:rsidRDefault="00B23A19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B23A19" w:rsidRPr="00273FDD" w:rsidRDefault="00B23A19" w:rsidP="00B23A19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23A19" w:rsidRPr="00273FDD" w:rsidRDefault="00B23A19" w:rsidP="00B23A19">
      <w:pPr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B23A19" w:rsidRPr="00273FDD" w:rsidRDefault="00B23A19" w:rsidP="00B23A19">
      <w:pPr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A19" w:rsidRPr="00273FDD" w:rsidRDefault="00B23A19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B23A19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80F" w:rsidRPr="00273FDD" w:rsidRDefault="00B23A19" w:rsidP="0092580F">
            <w:pPr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lastRenderedPageBreak/>
              <w:t>Утвердить</w:t>
            </w:r>
            <w:r w:rsidR="0092580F"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>:</w:t>
            </w:r>
            <w:r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6372C" w:rsidRPr="00273FDD" w:rsidRDefault="00B23A19" w:rsidP="0092580F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председателем годового   общего собрания  акционеров </w:t>
            </w:r>
            <w:r w:rsidR="0016372C"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 xml:space="preserve">Хакимова </w:t>
            </w:r>
            <w:proofErr w:type="spellStart"/>
            <w:r w:rsidR="0016372C"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>Ленара</w:t>
            </w:r>
            <w:proofErr w:type="spellEnd"/>
            <w:r w:rsidR="0016372C"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6372C" w:rsidRPr="00273FDD">
              <w:rPr>
                <w:rStyle w:val="af1"/>
                <w:rFonts w:asciiTheme="minorHAnsi" w:hAnsiTheme="minorHAnsi" w:cs="Times New Roman"/>
                <w:b w:val="0"/>
                <w:sz w:val="20"/>
                <w:szCs w:val="20"/>
                <w:shd w:val="clear" w:color="auto" w:fill="FFFFFF"/>
              </w:rPr>
              <w:t>Сабирзяновича</w:t>
            </w:r>
            <w:proofErr w:type="spellEnd"/>
          </w:p>
          <w:p w:rsidR="00B23A19" w:rsidRPr="00273FDD" w:rsidRDefault="00B23A19" w:rsidP="00B23A19">
            <w:pPr>
              <w:ind w:right="5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>секретарем годового общего собрания акционеров</w:t>
            </w:r>
            <w:r w:rsidR="0016372C" w:rsidRPr="00273FD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372C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Минзарипову</w:t>
            </w:r>
            <w:proofErr w:type="spellEnd"/>
            <w:r w:rsidR="0016372C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Римму </w:t>
            </w:r>
            <w:proofErr w:type="spellStart"/>
            <w:r w:rsidR="0016372C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Минхазетдиновну</w:t>
            </w:r>
            <w:proofErr w:type="spellEnd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,</w:t>
            </w:r>
          </w:p>
          <w:p w:rsidR="00B23A19" w:rsidRPr="00273FDD" w:rsidRDefault="00B23A19" w:rsidP="0016372C">
            <w:pPr>
              <w:ind w:right="5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Функции счетной комиссии выполняет регистратор общества –  Казанский филиал  ООО «ЕАР».</w:t>
            </w: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 </w:t>
            </w: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B23A19" w:rsidRPr="00273FDD" w:rsidRDefault="00B23A19" w:rsidP="00B23A19">
      <w:pPr>
        <w:ind w:right="57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B23A19" w:rsidRPr="00273FDD" w:rsidRDefault="00B23A19" w:rsidP="00437D67">
      <w:pPr>
        <w:rPr>
          <w:rFonts w:asciiTheme="minorHAnsi" w:hAnsiTheme="minorHAnsi" w:cs="Times New Roman"/>
          <w:b/>
          <w:i/>
          <w:iCs/>
          <w:sz w:val="20"/>
          <w:szCs w:val="20"/>
        </w:rPr>
      </w:pPr>
    </w:p>
    <w:p w:rsidR="00437D67" w:rsidRPr="00273FDD" w:rsidRDefault="0064628A" w:rsidP="00437D67">
      <w:pPr>
        <w:rPr>
          <w:rFonts w:asciiTheme="minorHAnsi" w:hAnsiTheme="minorHAnsi" w:cs="Times New Roman"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iCs/>
          <w:sz w:val="20"/>
          <w:szCs w:val="20"/>
        </w:rPr>
        <w:t>2</w:t>
      </w:r>
      <w:r w:rsidR="00B25BA0" w:rsidRPr="00273FDD">
        <w:rPr>
          <w:rFonts w:asciiTheme="minorHAnsi" w:hAnsiTheme="minorHAnsi" w:cs="Times New Roman"/>
          <w:b/>
          <w:i/>
          <w:iCs/>
          <w:sz w:val="20"/>
          <w:szCs w:val="20"/>
        </w:rPr>
        <w:t xml:space="preserve"> вопрос повестки дня собрания</w:t>
      </w:r>
      <w:r w:rsidR="006D039C" w:rsidRPr="00273FDD">
        <w:rPr>
          <w:rFonts w:asciiTheme="minorHAnsi" w:hAnsiTheme="minorHAnsi" w:cs="Times New Roman"/>
          <w:b/>
          <w:i/>
          <w:iCs/>
          <w:sz w:val="20"/>
          <w:szCs w:val="20"/>
        </w:rPr>
        <w:t>, поставленный на голосование</w:t>
      </w:r>
      <w:r w:rsidR="00B25BA0" w:rsidRPr="00273FDD">
        <w:rPr>
          <w:rFonts w:asciiTheme="minorHAnsi" w:hAnsiTheme="minorHAnsi" w:cs="Times New Roman"/>
          <w:b/>
          <w:i/>
          <w:iCs/>
          <w:sz w:val="20"/>
          <w:szCs w:val="20"/>
        </w:rPr>
        <w:t>:</w:t>
      </w:r>
      <w:r w:rsidR="00B25BA0" w:rsidRPr="00273FD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273FDD">
        <w:rPr>
          <w:rFonts w:asciiTheme="minorHAnsi" w:hAnsiTheme="minorHAnsi" w:cs="Times New Roman"/>
          <w:color w:val="000000"/>
          <w:sz w:val="20"/>
          <w:szCs w:val="20"/>
          <w:shd w:val="clear" w:color="auto" w:fill="FFFFFF"/>
        </w:rPr>
        <w:t>Утверждение годового отчета Общества, годовой бухгалтерской (финансовой) отчетности за 2015 год.</w:t>
      </w:r>
      <w:r w:rsidRPr="00273FDD">
        <w:rPr>
          <w:rFonts w:asciiTheme="minorHAnsi" w:hAnsiTheme="minorHAnsi" w:cs="Times New Roman"/>
          <w:color w:val="000000"/>
          <w:sz w:val="20"/>
          <w:szCs w:val="20"/>
        </w:rPr>
        <w:t> </w:t>
      </w:r>
      <w:r w:rsidRPr="00273FDD">
        <w:rPr>
          <w:rFonts w:asciiTheme="minorHAnsi" w:hAnsiTheme="minorHAnsi" w:cs="Times New Roman"/>
          <w:color w:val="000000"/>
          <w:sz w:val="20"/>
          <w:szCs w:val="20"/>
        </w:rPr>
        <w:br/>
      </w:r>
    </w:p>
    <w:p w:rsidR="00B25BA0" w:rsidRPr="00273FDD" w:rsidRDefault="00B25BA0" w:rsidP="00851757">
      <w:pPr>
        <w:ind w:right="57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2A0794" w:rsidRPr="00273FDD" w:rsidRDefault="002A0794">
      <w:pPr>
        <w:ind w:firstLine="720"/>
        <w:jc w:val="both"/>
        <w:rPr>
          <w:rFonts w:asciiTheme="minorHAnsi" w:hAnsiTheme="minorHAnsi" w:cs="Times New Roman"/>
          <w:b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73FDD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73FDD" w:rsidRDefault="00B25BA0" w:rsidP="00B45F02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B25BA0" w:rsidRPr="00273FDD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73FDD" w:rsidRDefault="00823A6C" w:rsidP="00B45F02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424D1B" w:rsidRPr="00273FDD" w:rsidRDefault="00424D1B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73FDD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73FDD" w:rsidRDefault="00495C8F" w:rsidP="00AC6232">
            <w:pPr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голосов, приходившихся на голосующие акции общества по </w:t>
            </w:r>
            <w:r w:rsidR="00AC6232" w:rsidRPr="00273FDD">
              <w:rPr>
                <w:rFonts w:asciiTheme="minorHAnsi" w:hAnsiTheme="minorHAnsi" w:cs="Times New Roman"/>
                <w:sz w:val="20"/>
                <w:szCs w:val="20"/>
              </w:rPr>
              <w:t>данному</w:t>
            </w:r>
            <w:r w:rsidR="00123877"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вопросу повестки дня общего собрания,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</w:t>
            </w:r>
            <w:r w:rsidR="00123877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(шт</w:t>
            </w:r>
            <w:r w:rsidR="00626F29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.</w:t>
            </w:r>
            <w:r w:rsidR="00123877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)</w:t>
            </w:r>
          </w:p>
        </w:tc>
      </w:tr>
      <w:tr w:rsidR="00B25BA0" w:rsidRPr="00273FDD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73FDD" w:rsidRDefault="00823A6C" w:rsidP="00B45F02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B25BA0" w:rsidRPr="00273FDD" w:rsidRDefault="00B25BA0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273FDD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273FDD" w:rsidRDefault="006609E8" w:rsidP="006609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6609E8" w:rsidRPr="00273FDD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A6C" w:rsidRPr="00273FDD" w:rsidRDefault="00D620B8" w:rsidP="00E34A75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  <w:r w:rsidR="00094BD7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6609E8" w:rsidRPr="00273FDD" w:rsidRDefault="006609E8" w:rsidP="006609E8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6609E8" w:rsidRPr="00273FDD" w:rsidRDefault="006609E8" w:rsidP="00E1504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B25BA0" w:rsidRPr="00273FDD" w:rsidRDefault="00B25BA0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626F29" w:rsidRPr="00273FDD" w:rsidRDefault="00626F29" w:rsidP="00626F29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4C7760" w:rsidRPr="00273FDD" w:rsidRDefault="004C7760">
      <w:pPr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580647" w:rsidRPr="00273FDD" w:rsidTr="00B45F02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C7B5C" w:rsidRPr="00273FDD" w:rsidRDefault="007C7B5C" w:rsidP="00AD1672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</w:t>
            </w:r>
            <w:r w:rsidR="00AC6232" w:rsidRPr="00273FDD">
              <w:rPr>
                <w:rFonts w:asciiTheme="minorHAnsi" w:hAnsiTheme="minorHAnsi" w:cs="Times New Roman"/>
                <w:sz w:val="20"/>
                <w:szCs w:val="20"/>
              </w:rPr>
              <w:t>данному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</w:t>
            </w:r>
            <w:r w:rsidR="00123877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(шт</w:t>
            </w:r>
            <w:r w:rsidR="00626F29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.</w:t>
            </w:r>
            <w:r w:rsidR="00123877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)</w:t>
            </w:r>
            <w:proofErr w:type="gramEnd"/>
          </w:p>
          <w:p w:rsidR="00580647" w:rsidRPr="00273FDD" w:rsidRDefault="00580647" w:rsidP="0058064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580647" w:rsidRPr="00273FDD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47" w:rsidRPr="00273FDD" w:rsidRDefault="0045434D" w:rsidP="00B45F02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0</w:t>
            </w:r>
          </w:p>
        </w:tc>
      </w:tr>
    </w:tbl>
    <w:p w:rsidR="004C7760" w:rsidRPr="00273FDD" w:rsidRDefault="004C7760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4C7760" w:rsidRPr="00273FDD" w:rsidRDefault="004C7760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273FDD">
        <w:rPr>
          <w:rFonts w:asciiTheme="minorHAnsi" w:hAnsiTheme="minorHAnsi" w:cs="Times New Roman"/>
          <w:bCs/>
          <w:sz w:val="20"/>
          <w:szCs w:val="20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4E57E3" w:rsidRPr="00273FDD">
        <w:rPr>
          <w:rFonts w:asciiTheme="minorHAnsi" w:hAnsiTheme="minorHAnsi" w:cs="Times New Roman"/>
          <w:bCs/>
          <w:sz w:val="20"/>
          <w:szCs w:val="20"/>
        </w:rPr>
        <w:t xml:space="preserve">ОАО </w:t>
      </w:r>
      <w:r w:rsidR="00246E7F" w:rsidRPr="00273FDD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0279B6" w:rsidRPr="00273FDD">
        <w:rPr>
          <w:rFonts w:asciiTheme="minorHAnsi" w:hAnsiTheme="minorHAnsi" w:cs="Times New Roman"/>
          <w:bCs/>
          <w:sz w:val="20"/>
          <w:szCs w:val="20"/>
        </w:rPr>
        <w:t>«</w:t>
      </w:r>
      <w:proofErr w:type="spellStart"/>
      <w:r w:rsidR="00540538" w:rsidRPr="00273FDD">
        <w:rPr>
          <w:rFonts w:asciiTheme="minorHAnsi" w:hAnsiTheme="minorHAnsi" w:cs="Times New Roman"/>
          <w:bCs/>
          <w:sz w:val="20"/>
          <w:szCs w:val="20"/>
        </w:rPr>
        <w:t>Тюлячиагрохимсервис</w:t>
      </w:r>
      <w:proofErr w:type="spellEnd"/>
      <w:r w:rsidR="000279B6" w:rsidRPr="00273FDD">
        <w:rPr>
          <w:rFonts w:asciiTheme="minorHAnsi" w:hAnsiTheme="minorHAnsi" w:cs="Times New Roman"/>
          <w:bCs/>
          <w:sz w:val="20"/>
          <w:szCs w:val="20"/>
        </w:rPr>
        <w:t>»</w:t>
      </w:r>
      <w:r w:rsidRPr="00273FDD">
        <w:rPr>
          <w:rFonts w:asciiTheme="minorHAnsi" w:hAnsiTheme="minorHAnsi" w:cs="Times New Roman"/>
          <w:bCs/>
          <w:sz w:val="20"/>
          <w:szCs w:val="20"/>
        </w:rPr>
        <w:t>.</w:t>
      </w:r>
    </w:p>
    <w:p w:rsidR="004C7760" w:rsidRPr="00273FDD" w:rsidRDefault="004C7760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3260"/>
        <w:gridCol w:w="3118"/>
      </w:tblGrid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 "Против"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"Воздержался"</w:t>
            </w:r>
          </w:p>
        </w:tc>
      </w:tr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</w:tr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D620B8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7C7F57" w:rsidRPr="00273FDD" w:rsidRDefault="007C7F57" w:rsidP="007C7F57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580647" w:rsidRPr="00273FDD" w:rsidRDefault="00580647">
      <w:pPr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580647" w:rsidRPr="00273FDD" w:rsidRDefault="00580647">
      <w:pPr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C7760" w:rsidRPr="00273FD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273FDD" w:rsidRDefault="004C7760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Формулировка принятого </w:t>
            </w:r>
            <w:r w:rsidR="000247C2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общим собранием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решения</w:t>
            </w:r>
            <w:r w:rsidR="000247C2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по данному вопросу повестки дня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7760" w:rsidRPr="00273FD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F1" w:rsidRPr="00273FDD" w:rsidRDefault="0064628A" w:rsidP="0064628A">
            <w:pPr>
              <w:ind w:right="5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  <w:shd w:val="clear" w:color="auto" w:fill="FFFFFF"/>
              </w:rPr>
              <w:t>Утвердить годовой отчет Общества, годовую бухгалтерскую (финансовую) отчетность за 2015 год.</w:t>
            </w: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 </w:t>
            </w: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EA2966" w:rsidRPr="00273FDD" w:rsidRDefault="00EA2966" w:rsidP="00EA2966">
      <w:pPr>
        <w:ind w:right="57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352C32" w:rsidRPr="00273FDD" w:rsidRDefault="00352C32" w:rsidP="00EA2966">
      <w:pPr>
        <w:ind w:right="57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352C32" w:rsidRPr="00273FDD" w:rsidRDefault="00352C32" w:rsidP="00352C32">
      <w:pPr>
        <w:rPr>
          <w:rFonts w:asciiTheme="minorHAnsi" w:hAnsiTheme="minorHAnsi" w:cs="Times New Roman"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iCs/>
          <w:sz w:val="20"/>
          <w:szCs w:val="20"/>
        </w:rPr>
        <w:t>3 вопрос повестки дня собрания, поставленный на голосование:</w:t>
      </w:r>
      <w:r w:rsidRPr="00273FD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E7C7B" w:rsidRPr="00273FDD">
        <w:rPr>
          <w:rFonts w:asciiTheme="minorHAnsi" w:hAnsiTheme="minorHAnsi" w:cs="Times New Roman"/>
          <w:color w:val="000000"/>
          <w:sz w:val="20"/>
          <w:szCs w:val="20"/>
          <w:shd w:val="clear" w:color="auto" w:fill="FFFFFF"/>
        </w:rPr>
        <w:t>Утверждение распределения прибыли (в том числе выплата (объявление) дивидендов) и убытков Общества за 2015 финансовый год.</w:t>
      </w:r>
      <w:r w:rsidR="002E7C7B" w:rsidRPr="00273FDD">
        <w:rPr>
          <w:rFonts w:asciiTheme="minorHAnsi" w:hAnsiTheme="minorHAnsi" w:cs="Times New Roman"/>
          <w:color w:val="000000"/>
          <w:sz w:val="20"/>
          <w:szCs w:val="20"/>
        </w:rPr>
        <w:t> </w:t>
      </w:r>
    </w:p>
    <w:p w:rsidR="00352C32" w:rsidRPr="00273FDD" w:rsidRDefault="00352C32" w:rsidP="00352C32">
      <w:pPr>
        <w:ind w:right="57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352C32" w:rsidRPr="00273FDD" w:rsidRDefault="00352C32" w:rsidP="00352C32">
      <w:pPr>
        <w:ind w:firstLine="720"/>
        <w:jc w:val="both"/>
        <w:rPr>
          <w:rFonts w:asciiTheme="minorHAnsi" w:hAnsiTheme="minorHAnsi" w:cs="Times New Roman"/>
          <w:b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52C32" w:rsidRPr="00273FDD" w:rsidTr="008F0D67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C32" w:rsidRPr="00273FDD" w:rsidRDefault="00352C32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352C32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352C32" w:rsidRPr="00273FDD" w:rsidRDefault="00352C32" w:rsidP="00352C32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52C32" w:rsidRPr="00273FDD" w:rsidTr="008F0D67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C32" w:rsidRPr="00273FDD" w:rsidRDefault="00352C32" w:rsidP="008F0D67">
            <w:pPr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</w:p>
        </w:tc>
      </w:tr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352C32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352C32" w:rsidRPr="00273FDD" w:rsidRDefault="00352C32" w:rsidP="00352C32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52C32" w:rsidRPr="00273FDD" w:rsidTr="008F0D67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C32" w:rsidRPr="00273FDD" w:rsidRDefault="00352C32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D620B8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  <w:r w:rsidR="00352C32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352C32" w:rsidRPr="00273FDD" w:rsidRDefault="00352C32" w:rsidP="00352C32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352C32" w:rsidRPr="00273FDD" w:rsidRDefault="00352C32" w:rsidP="00352C32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352C32" w:rsidRPr="00273FDD" w:rsidRDefault="00352C32" w:rsidP="00352C32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2E7C7B" w:rsidRPr="00273FDD" w:rsidRDefault="002E7C7B" w:rsidP="00352C32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52C32" w:rsidRPr="00273FDD" w:rsidRDefault="00352C32" w:rsidP="00352C32">
      <w:pPr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52C32" w:rsidRPr="00273FDD" w:rsidTr="008F0D67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C32" w:rsidRPr="00273FDD" w:rsidRDefault="00352C32" w:rsidP="008F0D67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  <w:proofErr w:type="gramEnd"/>
          </w:p>
          <w:p w:rsidR="00352C32" w:rsidRPr="00273FDD" w:rsidRDefault="00352C32" w:rsidP="008F0D67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352C32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0</w:t>
            </w:r>
          </w:p>
        </w:tc>
      </w:tr>
    </w:tbl>
    <w:p w:rsidR="00352C32" w:rsidRPr="00273FDD" w:rsidRDefault="00352C32" w:rsidP="00352C32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352C32" w:rsidRPr="00273FDD" w:rsidRDefault="00352C32" w:rsidP="00352C32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273FDD">
        <w:rPr>
          <w:rFonts w:asciiTheme="minorHAnsi" w:hAnsiTheme="minorHAnsi" w:cs="Times New Roman"/>
          <w:bCs/>
          <w:sz w:val="20"/>
          <w:szCs w:val="20"/>
        </w:rPr>
        <w:t>Число голосов, отданных за каждый из вариантов голосования по данному вопросу повестки дня годового общего собрания акционеров ОАО  «</w:t>
      </w:r>
      <w:proofErr w:type="spellStart"/>
      <w:r w:rsidRPr="00273FDD">
        <w:rPr>
          <w:rFonts w:asciiTheme="minorHAnsi" w:hAnsiTheme="minorHAnsi" w:cs="Times New Roman"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Cs/>
          <w:sz w:val="20"/>
          <w:szCs w:val="20"/>
        </w:rPr>
        <w:t>».</w:t>
      </w:r>
    </w:p>
    <w:p w:rsidR="00352C32" w:rsidRPr="00273FDD" w:rsidRDefault="00352C32" w:rsidP="00352C32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3260"/>
        <w:gridCol w:w="3118"/>
      </w:tblGrid>
      <w:tr w:rsidR="00352C32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 "Против"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"Воздержался"</w:t>
            </w:r>
          </w:p>
        </w:tc>
      </w:tr>
      <w:tr w:rsidR="00352C32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</w:tr>
      <w:tr w:rsidR="00352C32" w:rsidRPr="00273FDD" w:rsidTr="008F0D6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D620B8" w:rsidP="008F0D67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32" w:rsidRPr="00273FDD" w:rsidRDefault="00352C32" w:rsidP="008F0D6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352C32" w:rsidRPr="00273FDD" w:rsidRDefault="00352C32" w:rsidP="00352C32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352C32" w:rsidRPr="00273FDD" w:rsidRDefault="00352C32" w:rsidP="00352C32">
      <w:pPr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352C32" w:rsidRPr="00273FDD" w:rsidRDefault="00352C32" w:rsidP="00352C32">
      <w:pPr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C32" w:rsidRPr="00273FDD" w:rsidRDefault="00352C32" w:rsidP="008F0D67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352C32" w:rsidRPr="00273FDD" w:rsidTr="008F0D6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C" w:rsidRPr="00273FDD" w:rsidRDefault="00156BDC" w:rsidP="00156BDC">
            <w:pPr>
              <w:tabs>
                <w:tab w:val="left" w:pos="142"/>
              </w:tabs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Прибыль, полученную по результатам 2015 финансового года направить на развитие Общества, дивиденды по акциям Общества не выплачивать. </w:t>
            </w:r>
          </w:p>
          <w:p w:rsidR="00352C32" w:rsidRPr="00273FDD" w:rsidRDefault="00352C32" w:rsidP="008F0D67">
            <w:pPr>
              <w:ind w:right="5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352C32" w:rsidRPr="00273FDD" w:rsidRDefault="00352C32" w:rsidP="00EA2966">
      <w:pPr>
        <w:ind w:right="57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EA2966" w:rsidRPr="00273FDD" w:rsidRDefault="00352C32" w:rsidP="00EA2966">
      <w:pPr>
        <w:ind w:right="57"/>
        <w:jc w:val="both"/>
        <w:rPr>
          <w:rFonts w:asciiTheme="minorHAnsi" w:hAnsiTheme="minorHAnsi" w:cs="Times New Roman"/>
          <w:b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sz w:val="20"/>
          <w:szCs w:val="20"/>
        </w:rPr>
        <w:t>4</w:t>
      </w:r>
      <w:r w:rsidR="00EA2966" w:rsidRPr="00273FDD">
        <w:rPr>
          <w:rFonts w:asciiTheme="minorHAnsi" w:hAnsiTheme="minorHAnsi" w:cs="Times New Roman"/>
          <w:b/>
          <w:i/>
          <w:sz w:val="20"/>
          <w:szCs w:val="20"/>
        </w:rPr>
        <w:t xml:space="preserve"> вопрос повестки дня собрания, поставленный на голосование</w:t>
      </w:r>
      <w:r w:rsidR="00EA2966" w:rsidRPr="00273FDD">
        <w:rPr>
          <w:rFonts w:asciiTheme="minorHAnsi" w:hAnsiTheme="minorHAnsi" w:cs="Times New Roman"/>
          <w:b/>
          <w:sz w:val="20"/>
          <w:szCs w:val="20"/>
        </w:rPr>
        <w:t>: Избрание членов Совета директоров Общества.</w:t>
      </w:r>
    </w:p>
    <w:p w:rsidR="00EA2966" w:rsidRPr="00273FDD" w:rsidRDefault="00EA2966" w:rsidP="00EA2966">
      <w:pPr>
        <w:ind w:left="360" w:right="57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EA2966" w:rsidRPr="00273FDD" w:rsidRDefault="00EA2966" w:rsidP="00EA2966">
      <w:pPr>
        <w:ind w:left="360" w:right="57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EA2966" w:rsidRPr="00273FDD" w:rsidTr="00F26FDC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вопросу избрания Совета директоров  (шт.) </w:t>
            </w:r>
          </w:p>
        </w:tc>
      </w:tr>
      <w:tr w:rsidR="00EA2966" w:rsidRPr="00273FDD" w:rsidTr="00F26FD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66" w:rsidRPr="00273FDD" w:rsidRDefault="00823A6C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148 305</w:t>
            </w:r>
          </w:p>
        </w:tc>
      </w:tr>
    </w:tbl>
    <w:p w:rsidR="00EA2966" w:rsidRPr="00273FDD" w:rsidRDefault="00EA2966" w:rsidP="00EA2966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EA2966" w:rsidRPr="00273FDD" w:rsidTr="00F26FDC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исло голосов, приходившихся на голосующие акции общества по вопросу избрания Совета директоров,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</w:t>
            </w:r>
            <w:proofErr w:type="spellStart"/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EA2966" w:rsidRPr="00273FDD" w:rsidTr="00F26FD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66" w:rsidRPr="00273FDD" w:rsidRDefault="00823A6C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148 305</w:t>
            </w:r>
          </w:p>
        </w:tc>
      </w:tr>
    </w:tbl>
    <w:p w:rsidR="00EA2966" w:rsidRPr="00273FDD" w:rsidRDefault="00EA2966" w:rsidP="00EA2966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EA2966" w:rsidRPr="00273FDD" w:rsidTr="00F26FDC">
        <w:trPr>
          <w:trHeight w:val="51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вопросу избрания Совета директоров  (шт.)</w:t>
            </w:r>
          </w:p>
        </w:tc>
      </w:tr>
      <w:tr w:rsidR="00EA2966" w:rsidRPr="00273FDD" w:rsidTr="00F26FD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66" w:rsidRPr="00273FDD" w:rsidRDefault="00EA2966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823A6C" w:rsidRPr="00273FDD" w:rsidRDefault="00273FDD" w:rsidP="00E34A75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102 910</w:t>
            </w:r>
          </w:p>
        </w:tc>
      </w:tr>
    </w:tbl>
    <w:p w:rsidR="00EA2966" w:rsidRPr="00273FDD" w:rsidRDefault="00EA2966" w:rsidP="00EA2966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EA2966" w:rsidRPr="00273FDD" w:rsidRDefault="00EA2966" w:rsidP="00EA2966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EA2966" w:rsidRPr="00273FDD" w:rsidRDefault="00EA2966" w:rsidP="00EA2966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EA2966" w:rsidRPr="00273FDD" w:rsidRDefault="00EA2966" w:rsidP="00EA2966">
      <w:pPr>
        <w:ind w:firstLine="720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EA2966" w:rsidRPr="00273FDD" w:rsidTr="00F26FDC">
        <w:trPr>
          <w:trHeight w:val="51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A2966" w:rsidRPr="00273FDD" w:rsidRDefault="00EA2966" w:rsidP="00F26FDC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 вопросу избрания Совета директоров,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</w:p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EA2966" w:rsidRPr="00273FDD" w:rsidTr="00F26FD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66" w:rsidRPr="00273FDD" w:rsidRDefault="00EA2966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</w:tbl>
    <w:p w:rsidR="00EA2966" w:rsidRPr="00273FDD" w:rsidRDefault="00EA2966" w:rsidP="00EA2966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EA2966" w:rsidRPr="00273FDD" w:rsidRDefault="00EA2966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EA2966" w:rsidRPr="00273FDD" w:rsidRDefault="00EA2966" w:rsidP="00EA2966">
      <w:pPr>
        <w:pStyle w:val="5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273FDD">
        <w:rPr>
          <w:rFonts w:asciiTheme="minorHAnsi" w:hAnsiTheme="minorHAnsi" w:cs="Times New Roman"/>
          <w:b/>
          <w:sz w:val="20"/>
          <w:szCs w:val="20"/>
        </w:rPr>
        <w:t xml:space="preserve">Число голосов, отданных за каждый из вариантов голосования по данному вопросу повестки дня общего собрания: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402"/>
        <w:gridCol w:w="3261"/>
        <w:gridCol w:w="3402"/>
      </w:tblGrid>
      <w:tr w:rsidR="00EA2966" w:rsidRPr="00273FDD" w:rsidTr="00F26FDC">
        <w:tc>
          <w:tcPr>
            <w:tcW w:w="3402" w:type="dxa"/>
            <w:shd w:val="clear" w:color="auto" w:fill="D9D9D9" w:themeFill="background1" w:themeFillShade="D9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"Против"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"Воздержался"</w:t>
            </w:r>
          </w:p>
        </w:tc>
      </w:tr>
      <w:tr w:rsidR="00EA2966" w:rsidRPr="00273FDD" w:rsidTr="00F26FDC">
        <w:tc>
          <w:tcPr>
            <w:tcW w:w="3402" w:type="dxa"/>
            <w:shd w:val="clear" w:color="auto" w:fill="FFFFFF"/>
          </w:tcPr>
          <w:p w:rsidR="00EA2966" w:rsidRPr="00273FDD" w:rsidRDefault="00EA296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   число голосов</w:t>
            </w:r>
          </w:p>
          <w:p w:rsidR="00EA2966" w:rsidRPr="00273FDD" w:rsidRDefault="00EA2966" w:rsidP="00F26FDC">
            <w:pPr>
              <w:pStyle w:val="af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FFFFFF"/>
          </w:tcPr>
          <w:p w:rsidR="00EA2966" w:rsidRPr="00273FDD" w:rsidRDefault="00EA296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402" w:type="dxa"/>
            <w:shd w:val="clear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  <w:p w:rsidR="00EA2966" w:rsidRPr="00273FDD" w:rsidRDefault="00EA296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A2966" w:rsidRPr="00273FDD" w:rsidTr="00F26FDC">
        <w:tc>
          <w:tcPr>
            <w:tcW w:w="3402" w:type="dxa"/>
          </w:tcPr>
          <w:p w:rsidR="00EA2966" w:rsidRPr="00273FDD" w:rsidRDefault="00E14477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10</w:t>
            </w:r>
            <w:r w:rsidR="00273FDD"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2 910</w:t>
            </w:r>
          </w:p>
        </w:tc>
        <w:tc>
          <w:tcPr>
            <w:tcW w:w="3261" w:type="dxa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r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EA2966" w:rsidRDefault="00EA2966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E696A" w:rsidRDefault="00BE696A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E696A" w:rsidRDefault="00BE696A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E696A" w:rsidRDefault="00BE696A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E696A" w:rsidRDefault="00BE696A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BE696A" w:rsidRPr="00273FDD" w:rsidRDefault="00BE696A" w:rsidP="00EA2966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p w:rsidR="00EA2966" w:rsidRPr="00273FDD" w:rsidRDefault="00EA2966" w:rsidP="00EA2966">
      <w:pPr>
        <w:pStyle w:val="5"/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9663" w:type="dxa"/>
        <w:tblInd w:w="108" w:type="dxa"/>
        <w:tblLayout w:type="fixed"/>
        <w:tblLook w:val="0000"/>
      </w:tblPr>
      <w:tblGrid>
        <w:gridCol w:w="568"/>
        <w:gridCol w:w="3685"/>
        <w:gridCol w:w="1701"/>
        <w:gridCol w:w="1671"/>
        <w:gridCol w:w="2038"/>
      </w:tblGrid>
      <w:tr w:rsidR="00EA2966" w:rsidRPr="00273FDD" w:rsidTr="00F26FDC">
        <w:trPr>
          <w:cantSplit/>
          <w:trHeight w:val="230"/>
        </w:trPr>
        <w:tc>
          <w:tcPr>
            <w:tcW w:w="5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№</w:t>
            </w: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ФИО кандидата в Совет директоров общества</w:t>
            </w:r>
          </w:p>
        </w:tc>
        <w:tc>
          <w:tcPr>
            <w:tcW w:w="5410" w:type="dxa"/>
            <w:gridSpan w:val="3"/>
            <w:tcBorders>
              <w:top w:val="thinThickSmallGap" w:sz="24" w:space="0" w:color="auto"/>
              <w:left w:val="single" w:sz="6" w:space="0" w:color="auto"/>
              <w:bottom w:val="nil"/>
              <w:right w:val="thickThinSmallGap" w:sz="24" w:space="0" w:color="auto"/>
            </w:tcBorders>
            <w:shd w:val="pct37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поданных голосов</w:t>
            </w:r>
          </w:p>
        </w:tc>
      </w:tr>
      <w:tr w:rsidR="00EA2966" w:rsidRPr="00273FDD" w:rsidTr="00F26FDC">
        <w:trPr>
          <w:cantSplit/>
          <w:trHeight w:val="518"/>
        </w:trPr>
        <w:tc>
          <w:tcPr>
            <w:tcW w:w="568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"Против всех кандидатов"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pct2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 по всем кандидатам"</w:t>
            </w:r>
          </w:p>
        </w:tc>
      </w:tr>
      <w:tr w:rsidR="00EA2966" w:rsidRPr="00273FDD" w:rsidTr="00F26FDC">
        <w:trPr>
          <w:cantSplit/>
          <w:trHeight w:val="461"/>
        </w:trPr>
        <w:tc>
          <w:tcPr>
            <w:tcW w:w="568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pct10" w:color="auto" w:fill="FFFFFF"/>
          </w:tcPr>
          <w:p w:rsidR="00EA2966" w:rsidRPr="00273FDD" w:rsidRDefault="00EA296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FFFFFF"/>
          </w:tcPr>
          <w:p w:rsidR="00EA2966" w:rsidRPr="00273FDD" w:rsidRDefault="00EA296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FFFFFF"/>
          </w:tcPr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EA2966" w:rsidRPr="00273FDD" w:rsidRDefault="00EA2966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677D7" w:rsidRPr="00273FDD" w:rsidTr="00F26FDC">
        <w:trPr>
          <w:cantSplit/>
          <w:trHeight w:val="644"/>
        </w:trPr>
        <w:tc>
          <w:tcPr>
            <w:tcW w:w="568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D7" w:rsidRPr="00273FDD" w:rsidRDefault="000B31A4" w:rsidP="000B1949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Губайдуллин </w:t>
            </w:r>
            <w:r w:rsidR="004E664A" w:rsidRPr="00273FDD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proofErr w:type="spellStart"/>
            <w:r w:rsidR="004E664A"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Наиль</w:t>
            </w:r>
            <w:proofErr w:type="spellEnd"/>
            <w:r w:rsidR="004E664A"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664A"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Фарукович</w:t>
            </w:r>
            <w:proofErr w:type="spellEnd"/>
          </w:p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20B8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1671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thickThinSmallGap" w:sz="24" w:space="0" w:color="auto"/>
              <w:left w:val="single" w:sz="6" w:space="0" w:color="auto"/>
              <w:right w:val="thickThinSmallGap" w:sz="24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677D7" w:rsidRPr="00273FDD" w:rsidRDefault="00D677D7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D677D7" w:rsidRPr="00273FDD" w:rsidTr="00F26FDC">
        <w:trPr>
          <w:cantSplit/>
          <w:trHeight w:val="508"/>
        </w:trPr>
        <w:tc>
          <w:tcPr>
            <w:tcW w:w="5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D7" w:rsidRPr="00273FDD" w:rsidRDefault="00D677D7" w:rsidP="000B1949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Хакимов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Ленар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Сабирзянович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20B8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1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677D7" w:rsidRPr="00273FDD" w:rsidTr="00F26FDC">
        <w:trPr>
          <w:cantSplit/>
          <w:trHeight w:val="725"/>
        </w:trPr>
        <w:tc>
          <w:tcPr>
            <w:tcW w:w="5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D7" w:rsidRPr="00273FDD" w:rsidRDefault="00D677D7" w:rsidP="000B1949">
            <w:pPr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Ярмехамитова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Фаузия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Хазиповна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20B8" w:rsidP="00F26FDC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1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677D7" w:rsidRPr="00273FDD" w:rsidTr="00F26FDC">
        <w:trPr>
          <w:cantSplit/>
          <w:trHeight w:val="859"/>
        </w:trPr>
        <w:tc>
          <w:tcPr>
            <w:tcW w:w="5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D7" w:rsidRPr="00273FDD" w:rsidRDefault="00D677D7" w:rsidP="000B1949">
            <w:pPr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Ахметзянов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Ильгам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D7" w:rsidRPr="00273FDD" w:rsidRDefault="00D620B8" w:rsidP="00F26FDC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1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677D7" w:rsidRPr="00273FDD" w:rsidTr="00F26FDC">
        <w:trPr>
          <w:cantSplit/>
          <w:trHeight w:val="724"/>
        </w:trPr>
        <w:tc>
          <w:tcPr>
            <w:tcW w:w="5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677D7" w:rsidRPr="00273FDD" w:rsidRDefault="00D677D7" w:rsidP="000B1949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Махмудов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Дамир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Василиевич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D677D7" w:rsidRPr="00273FDD" w:rsidRDefault="00D620B8" w:rsidP="00F26FDC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167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677D7" w:rsidRPr="00273FDD" w:rsidRDefault="00D677D7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EA2966" w:rsidRPr="00273FDD" w:rsidRDefault="00EA2966" w:rsidP="00EA2966">
      <w:pPr>
        <w:ind w:left="-540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646"/>
      </w:tblGrid>
      <w:tr w:rsidR="00EA2966" w:rsidRPr="00273FDD" w:rsidTr="00F26FDC">
        <w:trPr>
          <w:trHeight w:val="46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i/>
                <w:iCs/>
                <w:sz w:val="20"/>
                <w:szCs w:val="20"/>
              </w:rPr>
              <w:t>Решение по данному вопросу повестки дня принято</w:t>
            </w: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Ф</w:t>
            </w:r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ормулировка принятого общим собранием решения по данному вопросу повестки дня</w:t>
            </w:r>
          </w:p>
        </w:tc>
      </w:tr>
      <w:tr w:rsidR="00EA2966" w:rsidRPr="00273FDD" w:rsidTr="00F26FDC">
        <w:trPr>
          <w:trHeight w:val="35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Избрать членами Совета директоров Общества:</w:t>
            </w:r>
          </w:p>
        </w:tc>
      </w:tr>
      <w:tr w:rsidR="00EA2966" w:rsidRPr="00273FDD" w:rsidTr="00F26FDC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966" w:rsidRPr="00273FDD" w:rsidRDefault="00EA2966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Ф.И.О. члена Совета директоров</w:t>
            </w:r>
          </w:p>
        </w:tc>
      </w:tr>
      <w:tr w:rsidR="00AB5739" w:rsidRPr="00273FDD" w:rsidTr="00F26FDC">
        <w:trPr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739" w:rsidRPr="00273FDD" w:rsidRDefault="00AB5739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739" w:rsidRPr="00273FDD" w:rsidRDefault="00DF161D" w:rsidP="00D5048B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Губайдуллин 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Наиль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Фарукович</w:t>
            </w:r>
            <w:proofErr w:type="spellEnd"/>
          </w:p>
        </w:tc>
      </w:tr>
      <w:tr w:rsidR="00AB5739" w:rsidRPr="00273FDD" w:rsidTr="00F26FDC">
        <w:trPr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739" w:rsidRPr="00273FDD" w:rsidRDefault="00AB5739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739" w:rsidRPr="00273FDD" w:rsidRDefault="00AB5739" w:rsidP="00D5048B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Хакимов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Ленар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Сабирзянович</w:t>
            </w:r>
            <w:proofErr w:type="spellEnd"/>
          </w:p>
        </w:tc>
      </w:tr>
      <w:tr w:rsidR="00AB5739" w:rsidRPr="00273FDD" w:rsidTr="00F26FDC">
        <w:trPr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739" w:rsidRPr="00273FDD" w:rsidRDefault="00AB5739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3.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739" w:rsidRPr="00273FDD" w:rsidRDefault="00AB5739" w:rsidP="00D5048B">
            <w:pPr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Ярмехамитова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Фаузия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Хазиповна</w:t>
            </w:r>
            <w:proofErr w:type="spellEnd"/>
          </w:p>
        </w:tc>
      </w:tr>
      <w:tr w:rsidR="00AB5739" w:rsidRPr="00273FDD" w:rsidTr="00F26FDC">
        <w:trPr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739" w:rsidRPr="00273FDD" w:rsidRDefault="00AB5739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739" w:rsidRPr="00273FDD" w:rsidRDefault="00AB5739" w:rsidP="00D5048B">
            <w:pPr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Ахметзянов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Ильгам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</w:rPr>
              <w:t>Ильдусович</w:t>
            </w:r>
            <w:proofErr w:type="spellEnd"/>
          </w:p>
        </w:tc>
      </w:tr>
      <w:tr w:rsidR="00AB5739" w:rsidRPr="00273FDD" w:rsidTr="00F26FDC">
        <w:trPr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739" w:rsidRPr="00273FDD" w:rsidRDefault="00AB5739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5.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739" w:rsidRPr="00273FDD" w:rsidRDefault="00AB5739" w:rsidP="00D5048B">
            <w:pPr>
              <w:spacing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Махмудов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Дамир</w:t>
            </w:r>
            <w:proofErr w:type="spellEnd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3FDD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Василиевич</w:t>
            </w:r>
            <w:proofErr w:type="spellEnd"/>
          </w:p>
        </w:tc>
      </w:tr>
    </w:tbl>
    <w:p w:rsidR="00EA2966" w:rsidRPr="00273FDD" w:rsidRDefault="00EA2966" w:rsidP="00EA2966">
      <w:pPr>
        <w:ind w:left="-540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EA2966" w:rsidRPr="00273FDD" w:rsidRDefault="00EA2966" w:rsidP="00EA2966">
      <w:pPr>
        <w:ind w:left="360" w:right="57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B1681A" w:rsidRPr="00273FDD" w:rsidRDefault="00D776B0" w:rsidP="00B1681A">
      <w:pPr>
        <w:ind w:left="360" w:right="57"/>
        <w:jc w:val="both"/>
        <w:rPr>
          <w:rFonts w:asciiTheme="minorHAnsi" w:hAnsiTheme="minorHAnsi" w:cs="Times New Roman"/>
          <w:b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sz w:val="20"/>
          <w:szCs w:val="20"/>
        </w:rPr>
        <w:t>5</w:t>
      </w:r>
      <w:r w:rsidR="00B1681A" w:rsidRPr="00273FDD">
        <w:rPr>
          <w:rFonts w:asciiTheme="minorHAnsi" w:hAnsiTheme="minorHAnsi" w:cs="Times New Roman"/>
          <w:b/>
          <w:i/>
          <w:sz w:val="20"/>
          <w:szCs w:val="20"/>
        </w:rPr>
        <w:t xml:space="preserve"> вопрос повестки дня собрания, поставленный на голосование</w:t>
      </w:r>
      <w:r w:rsidR="00B1681A" w:rsidRPr="00273FDD">
        <w:rPr>
          <w:rFonts w:asciiTheme="minorHAnsi" w:hAnsiTheme="minorHAnsi" w:cs="Times New Roman"/>
          <w:b/>
          <w:sz w:val="20"/>
          <w:szCs w:val="20"/>
        </w:rPr>
        <w:t>: Избрание Ревиз</w:t>
      </w:r>
      <w:r w:rsidR="0024371F" w:rsidRPr="00273FDD">
        <w:rPr>
          <w:rFonts w:asciiTheme="minorHAnsi" w:hAnsiTheme="minorHAnsi" w:cs="Times New Roman"/>
          <w:b/>
          <w:sz w:val="20"/>
          <w:szCs w:val="20"/>
        </w:rPr>
        <w:t>ора</w:t>
      </w:r>
      <w:r w:rsidR="00B1681A" w:rsidRPr="00273FDD">
        <w:rPr>
          <w:rFonts w:asciiTheme="minorHAnsi" w:hAnsiTheme="minorHAnsi" w:cs="Times New Roman"/>
          <w:b/>
          <w:sz w:val="20"/>
          <w:szCs w:val="20"/>
        </w:rPr>
        <w:t xml:space="preserve"> Общества.</w:t>
      </w:r>
    </w:p>
    <w:p w:rsidR="00B1681A" w:rsidRPr="00273FDD" w:rsidRDefault="00B1681A" w:rsidP="00B1681A">
      <w:pPr>
        <w:keepNext/>
        <w:tabs>
          <w:tab w:val="left" w:pos="397"/>
          <w:tab w:val="left" w:pos="737"/>
        </w:tabs>
        <w:ind w:right="1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1681A" w:rsidRPr="00273FDD" w:rsidTr="00F26FDC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 вопросу повестки дня годового общего собрания (шт.) </w:t>
            </w:r>
          </w:p>
        </w:tc>
      </w:tr>
      <w:tr w:rsidR="00B1681A" w:rsidRPr="00273FDD" w:rsidTr="00F26FDC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823A6C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B1681A" w:rsidRPr="00273FDD" w:rsidRDefault="00B1681A" w:rsidP="00B1681A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1681A" w:rsidRPr="00273FDD" w:rsidTr="00F26FDC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</w:p>
        </w:tc>
      </w:tr>
      <w:tr w:rsidR="00B1681A" w:rsidRPr="00273FDD" w:rsidTr="00F26FDC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622857" w:rsidRDefault="00693E21" w:rsidP="00F26FDC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622857">
              <w:rPr>
                <w:rFonts w:asciiTheme="minorHAnsi" w:hAnsiTheme="minorHAnsi" w:cs="Times New Roman"/>
                <w:bCs/>
                <w:sz w:val="20"/>
                <w:szCs w:val="20"/>
              </w:rPr>
              <w:t>23 571</w:t>
            </w:r>
          </w:p>
        </w:tc>
      </w:tr>
    </w:tbl>
    <w:p w:rsidR="00B1681A" w:rsidRPr="00273FDD" w:rsidRDefault="00B1681A" w:rsidP="00B1681A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1681A" w:rsidRPr="00273FDD" w:rsidTr="00F26FDC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B1681A" w:rsidRPr="00273FDD" w:rsidTr="00F26FDC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DD" w:rsidRPr="00273FDD" w:rsidRDefault="00273FDD" w:rsidP="00A968D6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14 492</w:t>
            </w:r>
          </w:p>
        </w:tc>
      </w:tr>
    </w:tbl>
    <w:p w:rsidR="00B1681A" w:rsidRPr="00273FDD" w:rsidRDefault="00B1681A" w:rsidP="00B1681A">
      <w:pPr>
        <w:tabs>
          <w:tab w:val="left" w:pos="397"/>
          <w:tab w:val="left" w:pos="737"/>
        </w:tabs>
        <w:ind w:right="1" w:firstLine="72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B1681A" w:rsidRPr="00273FDD" w:rsidRDefault="00B1681A" w:rsidP="00B1681A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B1681A" w:rsidRPr="00273FDD" w:rsidRDefault="00B1681A" w:rsidP="00B1681A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B1681A" w:rsidRPr="00273FDD" w:rsidRDefault="00B1681A" w:rsidP="00B1681A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9"/>
        <w:gridCol w:w="4820"/>
      </w:tblGrid>
      <w:tr w:rsidR="00B1681A" w:rsidRPr="00273FDD" w:rsidTr="00F26FDC">
        <w:trPr>
          <w:trHeight w:val="51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        </w:t>
            </w:r>
          </w:p>
          <w:p w:rsidR="00B1681A" w:rsidRPr="00273FDD" w:rsidRDefault="00B1681A" w:rsidP="00F26FDC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данному 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(шт.)</w:t>
            </w:r>
            <w:proofErr w:type="gramEnd"/>
          </w:p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B1681A" w:rsidRPr="00273FDD" w:rsidTr="00F26FDC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                                                                                 , в т.ч.</w:t>
            </w:r>
          </w:p>
        </w:tc>
      </w:tr>
      <w:tr w:rsidR="00B1681A" w:rsidRPr="00273FDD" w:rsidTr="00F26FDC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число голосов по вопросу, поставленному на голосование, которые не подсчитывались в связи с признанием  бюллетеней </w:t>
            </w:r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недействительными</w:t>
            </w:r>
            <w:proofErr w:type="gram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 по вопросу, поставленному на голосование, которые не подсчитывались в связи с тем, что они принадлежали, лицам, избранным в Совет директоров (шт.)</w:t>
            </w:r>
          </w:p>
        </w:tc>
      </w:tr>
      <w:tr w:rsidR="00B1681A" w:rsidRPr="00273FDD" w:rsidTr="00F26FDC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1A" w:rsidRPr="00273FDD" w:rsidRDefault="00B1681A" w:rsidP="00823A6C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r w:rsidR="00A968D6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6090</w:t>
            </w:r>
          </w:p>
        </w:tc>
      </w:tr>
    </w:tbl>
    <w:p w:rsidR="00B1681A" w:rsidRPr="00273FDD" w:rsidRDefault="00B1681A" w:rsidP="00B1681A">
      <w:pPr>
        <w:pStyle w:val="5"/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B1681A" w:rsidRPr="00273FDD" w:rsidRDefault="00B1681A" w:rsidP="00B1681A">
      <w:pPr>
        <w:ind w:firstLine="708"/>
        <w:jc w:val="both"/>
        <w:rPr>
          <w:rFonts w:asciiTheme="minorHAnsi" w:hAnsiTheme="minorHAnsi" w:cs="Times New Roman"/>
          <w:bCs/>
          <w:sz w:val="20"/>
          <w:szCs w:val="20"/>
        </w:rPr>
      </w:pPr>
      <w:r w:rsidRPr="00273FDD">
        <w:rPr>
          <w:rFonts w:asciiTheme="minorHAnsi" w:hAnsiTheme="minorHAnsi" w:cs="Times New Roman"/>
          <w:bCs/>
          <w:sz w:val="20"/>
          <w:szCs w:val="20"/>
        </w:rPr>
        <w:t>Число голосов, отданных за каждый из вариантов голосования по данному вопросу повестки дня годового общего собрания акционеров «</w:t>
      </w:r>
      <w:proofErr w:type="spellStart"/>
      <w:r w:rsidRPr="00273FDD">
        <w:rPr>
          <w:rFonts w:asciiTheme="minorHAnsi" w:hAnsiTheme="minorHAnsi" w:cs="Times New Roman"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Cs/>
          <w:sz w:val="20"/>
          <w:szCs w:val="20"/>
        </w:rPr>
        <w:t>».</w:t>
      </w:r>
    </w:p>
    <w:p w:rsidR="00B1681A" w:rsidRPr="00273FDD" w:rsidRDefault="00B1681A" w:rsidP="00B1681A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268"/>
        <w:gridCol w:w="2409"/>
        <w:gridCol w:w="2268"/>
        <w:gridCol w:w="2268"/>
      </w:tblGrid>
      <w:tr w:rsidR="00B1681A" w:rsidRPr="00273FDD" w:rsidTr="00F26FDC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ФИО кандидата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поданных голосов</w:t>
            </w:r>
          </w:p>
        </w:tc>
      </w:tr>
      <w:tr w:rsidR="00B1681A" w:rsidRPr="00273FDD" w:rsidTr="00F26FDC">
        <w:trPr>
          <w:cantSplit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"Против"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"Воздержался"</w:t>
            </w:r>
          </w:p>
        </w:tc>
      </w:tr>
      <w:tr w:rsidR="00B1681A" w:rsidRPr="00273FDD" w:rsidTr="00F26FDC">
        <w:trPr>
          <w:cantSplit/>
          <w:trHeight w:val="38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681A" w:rsidRPr="00273FDD" w:rsidRDefault="00B1681A" w:rsidP="004C0986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штук</w:t>
            </w:r>
          </w:p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  <w:tr w:rsidR="00B1681A" w:rsidRPr="00273FDD" w:rsidTr="004C0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81A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sz w:val="20"/>
                <w:szCs w:val="20"/>
              </w:rPr>
              <w:t xml:space="preserve"> Избрать ревизионную комиссию Общества в составе: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81A" w:rsidRPr="00273FDD" w:rsidRDefault="00B1681A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C0986" w:rsidRPr="00273FDD" w:rsidTr="004C0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1)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Ахмадиева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Юлдуз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14 </w:t>
            </w:r>
            <w:r w:rsidR="00273FDD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  <w:tr w:rsidR="004C0986" w:rsidRPr="00273FDD" w:rsidTr="004C0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2)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Садриева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Галия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Файзрахмановна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14 </w:t>
            </w:r>
            <w:r w:rsidR="00273FDD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  <w:tr w:rsidR="004C0986" w:rsidRPr="00273FDD" w:rsidTr="004C0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3) Шакиров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Амир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Нурмиевич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14 </w:t>
            </w:r>
            <w:r w:rsidR="00273FDD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A968D6" w:rsidP="00F26FDC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</w:tbl>
    <w:p w:rsidR="00B1681A" w:rsidRPr="00273FDD" w:rsidRDefault="00B1681A" w:rsidP="00B1681A">
      <w:pPr>
        <w:ind w:left="-540"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         </w:t>
      </w:r>
    </w:p>
    <w:p w:rsidR="00B1681A" w:rsidRPr="00273FDD" w:rsidRDefault="00B1681A" w:rsidP="00B1681A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1681A" w:rsidRPr="00273FDD" w:rsidTr="004C0986">
        <w:trPr>
          <w:trHeight w:val="46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1681A" w:rsidRPr="00273FDD" w:rsidRDefault="00B1681A" w:rsidP="00F26FD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4C0986" w:rsidRPr="00273FDD" w:rsidTr="004C098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sz w:val="20"/>
                <w:szCs w:val="20"/>
              </w:rPr>
              <w:t>Избрать ревизионную комиссию Общества в составе:</w:t>
            </w:r>
          </w:p>
        </w:tc>
      </w:tr>
      <w:tr w:rsidR="004C0986" w:rsidRPr="00273FDD" w:rsidTr="004C098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Ахмадиева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Юлдуз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Зиннуровна</w:t>
            </w:r>
            <w:proofErr w:type="spellEnd"/>
          </w:p>
        </w:tc>
      </w:tr>
      <w:tr w:rsidR="004C0986" w:rsidRPr="00273FDD" w:rsidTr="004C098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2)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Садриева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Галия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Файзрахмановна</w:t>
            </w:r>
            <w:proofErr w:type="spellEnd"/>
          </w:p>
        </w:tc>
      </w:tr>
      <w:tr w:rsidR="004C0986" w:rsidRPr="00273FDD" w:rsidTr="004C098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6" w:rsidRPr="00273FDD" w:rsidRDefault="004C0986" w:rsidP="00F26FDC">
            <w:pPr>
              <w:pStyle w:val="1"/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3) Шакиров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Амир</w:t>
            </w:r>
            <w:proofErr w:type="spellEnd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3FDD">
              <w:rPr>
                <w:rFonts w:asciiTheme="minorHAnsi" w:eastAsiaTheme="minorEastAsia" w:hAnsiTheme="minorHAnsi" w:cs="Times New Roman"/>
                <w:b w:val="0"/>
                <w:bCs w:val="0"/>
                <w:sz w:val="20"/>
                <w:szCs w:val="20"/>
              </w:rPr>
              <w:t>Нурмиевич</w:t>
            </w:r>
            <w:proofErr w:type="spellEnd"/>
          </w:p>
        </w:tc>
      </w:tr>
    </w:tbl>
    <w:p w:rsidR="00F43083" w:rsidRPr="00273FDD" w:rsidRDefault="00F43083" w:rsidP="00682C41">
      <w:pPr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sz w:val="20"/>
          <w:szCs w:val="20"/>
        </w:rPr>
      </w:pPr>
    </w:p>
    <w:p w:rsidR="001563FC" w:rsidRPr="00273FDD" w:rsidRDefault="001563FC" w:rsidP="001563FC">
      <w:pPr>
        <w:rPr>
          <w:rFonts w:asciiTheme="minorHAnsi" w:hAnsiTheme="minorHAnsi" w:cs="Times New Roman"/>
          <w:sz w:val="20"/>
          <w:szCs w:val="20"/>
        </w:rPr>
      </w:pPr>
    </w:p>
    <w:p w:rsidR="009657CE" w:rsidRPr="00273FDD" w:rsidRDefault="00EA4F72" w:rsidP="00FF6640">
      <w:pPr>
        <w:ind w:right="57"/>
        <w:jc w:val="both"/>
        <w:rPr>
          <w:rFonts w:asciiTheme="minorHAnsi" w:hAnsiTheme="minorHAnsi" w:cs="Times New Roman"/>
          <w:b/>
          <w:sz w:val="20"/>
          <w:szCs w:val="20"/>
        </w:rPr>
      </w:pPr>
      <w:r w:rsidRPr="00273FDD">
        <w:rPr>
          <w:rFonts w:asciiTheme="minorHAnsi" w:hAnsiTheme="minorHAnsi" w:cs="Times New Roman"/>
          <w:b/>
          <w:i/>
          <w:sz w:val="20"/>
          <w:szCs w:val="20"/>
        </w:rPr>
        <w:t>6</w:t>
      </w:r>
      <w:r w:rsidR="001563FC" w:rsidRPr="00273FDD">
        <w:rPr>
          <w:rFonts w:asciiTheme="minorHAnsi" w:hAnsiTheme="minorHAnsi" w:cs="Times New Roman"/>
          <w:b/>
          <w:i/>
          <w:sz w:val="20"/>
          <w:szCs w:val="20"/>
        </w:rPr>
        <w:t xml:space="preserve"> вопрос повестки дня собрания, поставленный на голосование:</w:t>
      </w:r>
      <w:r w:rsidR="001563FC" w:rsidRPr="00273FDD">
        <w:rPr>
          <w:rFonts w:asciiTheme="minorHAnsi" w:hAnsiTheme="minorHAnsi" w:cs="Times New Roman"/>
          <w:b/>
          <w:sz w:val="20"/>
          <w:szCs w:val="20"/>
        </w:rPr>
        <w:t xml:space="preserve">  </w:t>
      </w:r>
      <w:r w:rsidR="009657CE" w:rsidRPr="00273FDD">
        <w:rPr>
          <w:rFonts w:asciiTheme="minorHAnsi" w:hAnsiTheme="minorHAnsi" w:cs="Times New Roman"/>
          <w:b/>
          <w:sz w:val="20"/>
          <w:szCs w:val="20"/>
        </w:rPr>
        <w:t>Утверждение аудитора Общества</w:t>
      </w:r>
    </w:p>
    <w:p w:rsidR="009657CE" w:rsidRPr="00273FDD" w:rsidRDefault="009657CE" w:rsidP="001563FC">
      <w:pPr>
        <w:ind w:left="360" w:right="57"/>
        <w:jc w:val="both"/>
        <w:rPr>
          <w:rFonts w:asciiTheme="minorHAnsi" w:hAnsiTheme="minorHAnsi" w:cs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273FDD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273FDD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273FDD" w:rsidRDefault="00823A6C" w:rsidP="00E93E28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1563FC" w:rsidRPr="00273FDD" w:rsidRDefault="001563FC" w:rsidP="001563FC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p w:rsidR="001563FC" w:rsidRPr="00273FDD" w:rsidRDefault="001563FC" w:rsidP="001563FC">
      <w:pPr>
        <w:ind w:firstLine="720"/>
        <w:jc w:val="both"/>
        <w:rPr>
          <w:rFonts w:asciiTheme="minorHAnsi" w:hAnsiTheme="minorHAnsi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273FDD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273FDD" w:rsidRDefault="001563FC" w:rsidP="00E93E28">
            <w:pPr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ПРИКАЗА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</w:t>
            </w:r>
            <w:r w:rsidR="00626F29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.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)</w:t>
            </w:r>
          </w:p>
        </w:tc>
      </w:tr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273FDD" w:rsidRDefault="00823A6C" w:rsidP="00E93E28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29661</w:t>
            </w:r>
          </w:p>
        </w:tc>
      </w:tr>
    </w:tbl>
    <w:p w:rsidR="001563FC" w:rsidRPr="00273FDD" w:rsidRDefault="001563FC" w:rsidP="001563FC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273FDD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273FDD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273FDD" w:rsidRDefault="00D620B8" w:rsidP="00E93E28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</w:tr>
    </w:tbl>
    <w:p w:rsidR="00E64444" w:rsidRPr="00273FDD" w:rsidRDefault="00E64444" w:rsidP="009B4A35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</w:p>
    <w:p w:rsidR="001563FC" w:rsidRPr="00273FDD" w:rsidRDefault="001563FC" w:rsidP="009B4A35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iCs/>
          <w:sz w:val="20"/>
          <w:szCs w:val="20"/>
        </w:rPr>
      </w:pPr>
      <w:r w:rsidRPr="00273FDD">
        <w:rPr>
          <w:rFonts w:asciiTheme="minorHAnsi" w:hAnsiTheme="minorHAnsi" w:cs="Times New Roman"/>
          <w:bCs/>
          <w:iCs/>
          <w:sz w:val="20"/>
          <w:szCs w:val="20"/>
        </w:rPr>
        <w:t>Кворум по данному вопросу повестки дня имелся.</w:t>
      </w:r>
    </w:p>
    <w:p w:rsidR="001563FC" w:rsidRPr="00273FDD" w:rsidRDefault="001563FC" w:rsidP="001563FC">
      <w:pPr>
        <w:ind w:firstLine="720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1563FC" w:rsidRPr="00273FDD" w:rsidRDefault="001563FC" w:rsidP="001563FC">
      <w:pPr>
        <w:ind w:left="284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273FDD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273FDD" w:rsidRDefault="001563FC" w:rsidP="00E93E28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ПРИКАЗОМ ФСФР России  от 2 февраля 2012 г. N 12-6/</w:t>
            </w:r>
            <w:proofErr w:type="spell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пз-н</w:t>
            </w:r>
            <w:proofErr w:type="spellEnd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</w:t>
            </w:r>
            <w:r w:rsidR="00626F29"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.</w:t>
            </w: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)</w:t>
            </w:r>
            <w:proofErr w:type="gramEnd"/>
          </w:p>
          <w:p w:rsidR="001563FC" w:rsidRPr="00273FDD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273FDD" w:rsidRDefault="001563FC" w:rsidP="00E93E28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</w:p>
        </w:tc>
      </w:tr>
    </w:tbl>
    <w:p w:rsidR="001563FC" w:rsidRPr="00273FDD" w:rsidRDefault="001563FC" w:rsidP="001563FC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Cs/>
          <w:sz w:val="20"/>
          <w:szCs w:val="20"/>
        </w:rPr>
      </w:pPr>
    </w:p>
    <w:p w:rsidR="001563FC" w:rsidRPr="00273FDD" w:rsidRDefault="001563FC" w:rsidP="001563FC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273FDD">
        <w:rPr>
          <w:rFonts w:asciiTheme="minorHAnsi" w:hAnsiTheme="minorHAnsi" w:cs="Times New Roman"/>
          <w:bCs/>
          <w:sz w:val="20"/>
          <w:szCs w:val="20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ОАО  </w:t>
      </w:r>
      <w:r w:rsidR="000279B6" w:rsidRPr="00273FDD">
        <w:rPr>
          <w:rFonts w:asciiTheme="minorHAnsi" w:hAnsiTheme="minorHAnsi" w:cs="Times New Roman"/>
          <w:bCs/>
          <w:sz w:val="20"/>
          <w:szCs w:val="20"/>
        </w:rPr>
        <w:t>«</w:t>
      </w:r>
      <w:proofErr w:type="spellStart"/>
      <w:r w:rsidR="00540538" w:rsidRPr="00273FDD">
        <w:rPr>
          <w:rFonts w:asciiTheme="minorHAnsi" w:hAnsiTheme="minorHAnsi" w:cs="Times New Roman"/>
          <w:bCs/>
          <w:sz w:val="20"/>
          <w:szCs w:val="20"/>
        </w:rPr>
        <w:t>Тюлячиагрохимсервис</w:t>
      </w:r>
      <w:proofErr w:type="spellEnd"/>
      <w:r w:rsidR="000279B6" w:rsidRPr="00273FDD">
        <w:rPr>
          <w:rFonts w:asciiTheme="minorHAnsi" w:hAnsiTheme="minorHAnsi" w:cs="Times New Roman"/>
          <w:bCs/>
          <w:sz w:val="20"/>
          <w:szCs w:val="20"/>
        </w:rPr>
        <w:t>»</w:t>
      </w:r>
      <w:r w:rsidRPr="00273FDD">
        <w:rPr>
          <w:rFonts w:asciiTheme="minorHAnsi" w:hAnsiTheme="minorHAnsi" w:cs="Times New Roman"/>
          <w:bCs/>
          <w:sz w:val="20"/>
          <w:szCs w:val="20"/>
        </w:rPr>
        <w:t>.</w:t>
      </w: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3260"/>
        <w:gridCol w:w="3118"/>
      </w:tblGrid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"За"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 "Против"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Вариант голосования "Воздержался"</w:t>
            </w:r>
          </w:p>
        </w:tc>
      </w:tr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Число отданных голосов по данному вопросу повестки дня общего собрания акционеров (шт.)</w:t>
            </w:r>
          </w:p>
        </w:tc>
      </w:tr>
      <w:tr w:rsidR="007C7F57" w:rsidRPr="00273FDD" w:rsidTr="0031061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D620B8" w:rsidP="00310614">
            <w:pPr>
              <w:spacing w:after="12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20 582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57" w:rsidRPr="00273FDD" w:rsidRDefault="007C7F57" w:rsidP="00310614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7C7F57" w:rsidRPr="00273FDD" w:rsidRDefault="007C7F57" w:rsidP="001563FC">
      <w:pPr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:rsidR="001563FC" w:rsidRPr="00273FDD" w:rsidRDefault="001563FC" w:rsidP="001563FC">
      <w:pPr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273FDD" w:rsidRDefault="001563FC" w:rsidP="00E93E28">
            <w:pPr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563FC" w:rsidRPr="00273FDD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273FDD" w:rsidRDefault="009657CE" w:rsidP="004C0986">
            <w:pPr>
              <w:ind w:left="28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Утвердить аудитором Общества аудиторскую фирм</w:t>
            </w:r>
            <w:proofErr w:type="gramStart"/>
            <w:r w:rsidRPr="00273FDD">
              <w:rPr>
                <w:rFonts w:asciiTheme="minorHAnsi" w:hAnsiTheme="minorHAnsi" w:cs="Times New Roman"/>
                <w:bCs/>
                <w:sz w:val="20"/>
                <w:szCs w:val="20"/>
              </w:rPr>
              <w:t>у</w:t>
            </w:r>
            <w:r w:rsidRPr="00273FD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D6159B"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ООО</w:t>
            </w:r>
            <w:proofErr w:type="gramEnd"/>
            <w:r w:rsidR="00D6159B"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«АФ «</w:t>
            </w:r>
            <w:proofErr w:type="spellStart"/>
            <w:r w:rsidR="00D6159B"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Аудитцентр</w:t>
            </w:r>
            <w:proofErr w:type="spellEnd"/>
            <w:r w:rsidR="00D6159B" w:rsidRPr="00273FD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»</w:t>
            </w:r>
          </w:p>
        </w:tc>
      </w:tr>
    </w:tbl>
    <w:p w:rsidR="00190A61" w:rsidRPr="00273FDD" w:rsidRDefault="00190A61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sz w:val="20"/>
          <w:szCs w:val="20"/>
        </w:rPr>
      </w:pPr>
    </w:p>
    <w:p w:rsidR="004E664A" w:rsidRPr="00273FDD" w:rsidRDefault="004E664A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Председатель 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Годового общего собрания акционеров 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lastRenderedPageBreak/>
        <w:t>ОАО «</w:t>
      </w:r>
      <w:proofErr w:type="spellStart"/>
      <w:r w:rsidRPr="00273FDD">
        <w:rPr>
          <w:rFonts w:asciiTheme="minorHAnsi" w:hAnsiTheme="minorHAnsi" w:cs="Times New Roman"/>
          <w:b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»     </w:t>
      </w:r>
      <w:r w:rsidR="004E664A" w:rsidRPr="00273FDD">
        <w:rPr>
          <w:rFonts w:asciiTheme="minorHAnsi" w:hAnsiTheme="minorHAnsi" w:cs="Times New Roman"/>
          <w:b/>
          <w:bCs/>
          <w:sz w:val="20"/>
          <w:szCs w:val="20"/>
        </w:rPr>
        <w:t>______________________</w:t>
      </w:r>
      <w:r w:rsidRPr="00273FDD">
        <w:rPr>
          <w:rStyle w:val="af1"/>
          <w:rFonts w:asciiTheme="minorHAnsi" w:hAnsiTheme="minorHAnsi" w:cs="Times New Roman"/>
          <w:sz w:val="20"/>
          <w:szCs w:val="20"/>
          <w:shd w:val="clear" w:color="auto" w:fill="FFFFFF"/>
        </w:rPr>
        <w:t xml:space="preserve"> Хакимов </w:t>
      </w:r>
      <w:proofErr w:type="spellStart"/>
      <w:r w:rsidRPr="00273FDD">
        <w:rPr>
          <w:rStyle w:val="af1"/>
          <w:rFonts w:asciiTheme="minorHAnsi" w:hAnsiTheme="minorHAnsi" w:cs="Times New Roman"/>
          <w:sz w:val="20"/>
          <w:szCs w:val="20"/>
          <w:shd w:val="clear" w:color="auto" w:fill="FFFFFF"/>
        </w:rPr>
        <w:t>Ленар</w:t>
      </w:r>
      <w:proofErr w:type="spellEnd"/>
      <w:r w:rsidRPr="00273FDD">
        <w:rPr>
          <w:rStyle w:val="af1"/>
          <w:rFonts w:asciiTheme="minorHAnsi" w:hAnsiTheme="minorHAnsi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73FDD">
        <w:rPr>
          <w:rStyle w:val="af1"/>
          <w:rFonts w:asciiTheme="minorHAnsi" w:hAnsiTheme="minorHAnsi" w:cs="Times New Roman"/>
          <w:sz w:val="20"/>
          <w:szCs w:val="20"/>
          <w:shd w:val="clear" w:color="auto" w:fill="FFFFFF"/>
        </w:rPr>
        <w:t>Сабирзянович</w:t>
      </w:r>
      <w:proofErr w:type="spellEnd"/>
      <w:r w:rsidRPr="00273FDD">
        <w:rPr>
          <w:rStyle w:val="af1"/>
          <w:rFonts w:asciiTheme="minorHAnsi" w:hAnsiTheme="minorHAnsi" w:cs="Times New Roman"/>
          <w:sz w:val="20"/>
          <w:szCs w:val="20"/>
          <w:shd w:val="clear" w:color="auto" w:fill="FFFFFF"/>
        </w:rPr>
        <w:t>/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Секретарь 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Годового общего собрания акционеров 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73FDD">
        <w:rPr>
          <w:rFonts w:asciiTheme="minorHAnsi" w:hAnsiTheme="minorHAnsi" w:cs="Times New Roman"/>
          <w:b/>
          <w:bCs/>
          <w:sz w:val="20"/>
          <w:szCs w:val="20"/>
        </w:rPr>
        <w:t>ОАО  «</w:t>
      </w:r>
      <w:proofErr w:type="spellStart"/>
      <w:r w:rsidRPr="00273FDD">
        <w:rPr>
          <w:rFonts w:asciiTheme="minorHAnsi" w:hAnsiTheme="minorHAnsi" w:cs="Times New Roman"/>
          <w:b/>
          <w:bCs/>
          <w:sz w:val="20"/>
          <w:szCs w:val="20"/>
        </w:rPr>
        <w:t>Тюлячиагрохимсервис</w:t>
      </w:r>
      <w:proofErr w:type="spellEnd"/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»  </w:t>
      </w:r>
      <w:r w:rsidR="004E664A" w:rsidRPr="00273FDD">
        <w:rPr>
          <w:rFonts w:asciiTheme="minorHAnsi" w:hAnsiTheme="minorHAnsi" w:cs="Times New Roman"/>
          <w:b/>
          <w:bCs/>
          <w:sz w:val="20"/>
          <w:szCs w:val="20"/>
        </w:rPr>
        <w:t>____________________</w:t>
      </w:r>
      <w:r w:rsidRPr="00273FDD">
        <w:rPr>
          <w:rFonts w:asciiTheme="minorHAnsi" w:hAnsiTheme="minorHAnsi" w:cs="Times New Roman"/>
          <w:bCs/>
          <w:sz w:val="20"/>
          <w:szCs w:val="20"/>
        </w:rPr>
        <w:t xml:space="preserve"> </w:t>
      </w:r>
      <w:proofErr w:type="spellStart"/>
      <w:r w:rsidRPr="00273FDD">
        <w:rPr>
          <w:rFonts w:asciiTheme="minorHAnsi" w:hAnsiTheme="minorHAnsi" w:cs="Times New Roman"/>
          <w:b/>
          <w:bCs/>
          <w:sz w:val="20"/>
          <w:szCs w:val="20"/>
        </w:rPr>
        <w:t>Минзарипова</w:t>
      </w:r>
      <w:proofErr w:type="spellEnd"/>
      <w:r w:rsidRPr="00273FDD">
        <w:rPr>
          <w:rFonts w:asciiTheme="minorHAnsi" w:hAnsiTheme="minorHAnsi" w:cs="Times New Roman"/>
          <w:b/>
          <w:bCs/>
          <w:sz w:val="20"/>
          <w:szCs w:val="20"/>
        </w:rPr>
        <w:t xml:space="preserve"> Римма </w:t>
      </w:r>
      <w:proofErr w:type="spellStart"/>
      <w:r w:rsidRPr="00273FDD">
        <w:rPr>
          <w:rFonts w:asciiTheme="minorHAnsi" w:hAnsiTheme="minorHAnsi" w:cs="Times New Roman"/>
          <w:b/>
          <w:bCs/>
          <w:sz w:val="20"/>
          <w:szCs w:val="20"/>
        </w:rPr>
        <w:t>Минхазетдиновна</w:t>
      </w:r>
      <w:proofErr w:type="spellEnd"/>
      <w:r w:rsidRPr="00273FDD">
        <w:rPr>
          <w:rFonts w:asciiTheme="minorHAnsi" w:hAnsiTheme="minorHAnsi" w:cs="Times New Roman"/>
          <w:b/>
          <w:bCs/>
          <w:sz w:val="20"/>
          <w:szCs w:val="20"/>
        </w:rPr>
        <w:t>/</w:t>
      </w: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0A393D" w:rsidRPr="00273FDD" w:rsidRDefault="000A393D" w:rsidP="000A393D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sz w:val="20"/>
          <w:szCs w:val="20"/>
        </w:rPr>
      </w:pPr>
    </w:p>
    <w:p w:rsidR="00E776AF" w:rsidRPr="00273FDD" w:rsidRDefault="00E776AF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sectPr w:rsidR="00E776AF" w:rsidRPr="00273FDD" w:rsidSect="00EB37DD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23" w:rsidRDefault="00B92E23">
      <w:r>
        <w:separator/>
      </w:r>
    </w:p>
  </w:endnote>
  <w:endnote w:type="continuationSeparator" w:id="0">
    <w:p w:rsidR="00B92E23" w:rsidRDefault="00B9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44" w:rsidRPr="009E390A" w:rsidRDefault="00E64444" w:rsidP="009E390A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9689"/>
      </w:tabs>
      <w:rPr>
        <w:rFonts w:ascii="Cambria" w:hAnsi="Cambria" w:cs="Times New Roman"/>
      </w:rPr>
    </w:pPr>
    <w:r>
      <w:rPr>
        <w:rFonts w:asciiTheme="majorHAnsi" w:eastAsiaTheme="majorEastAsia" w:hAnsiTheme="majorHAnsi" w:cs="Times New Roman"/>
      </w:rPr>
      <w:tab/>
    </w:r>
    <w:r w:rsidRPr="009E390A">
      <w:rPr>
        <w:rFonts w:ascii="Cambria" w:hAnsi="Cambria" w:cs="Times New Roman"/>
      </w:rPr>
      <w:t xml:space="preserve">Страница </w:t>
    </w:r>
    <w:fldSimple w:instr="PAGE   \* MERGEFORMAT">
      <w:r w:rsidR="00BE696A" w:rsidRPr="00BE696A">
        <w:rPr>
          <w:rFonts w:ascii="Cambria" w:hAnsi="Cambria" w:cs="Times New Roman"/>
          <w:noProof/>
        </w:rPr>
        <w:t>6</w:t>
      </w:r>
    </w:fldSimple>
  </w:p>
  <w:p w:rsidR="00E64444" w:rsidRDefault="00E64444" w:rsidP="000247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23" w:rsidRDefault="00B92E23">
      <w:r>
        <w:separator/>
      </w:r>
    </w:p>
  </w:footnote>
  <w:footnote w:type="continuationSeparator" w:id="0">
    <w:p w:rsidR="00B92E23" w:rsidRDefault="00B92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44" w:rsidRPr="009E390A" w:rsidRDefault="00E64444" w:rsidP="009E390A">
    <w:pPr>
      <w:pStyle w:val="aa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>ОАО «</w:t>
    </w:r>
    <w:proofErr w:type="spellStart"/>
    <w:r w:rsidR="008F3D8F">
      <w:rPr>
        <w:rFonts w:ascii="Cambria" w:hAnsi="Cambria" w:cs="Times New Roman"/>
        <w:sz w:val="32"/>
        <w:szCs w:val="32"/>
      </w:rPr>
      <w:t>Тюлячиагрохимсервис</w:t>
    </w:r>
    <w:proofErr w:type="spellEnd"/>
    <w:r>
      <w:rPr>
        <w:rFonts w:ascii="Cambria" w:hAnsi="Cambria" w:cs="Times New Roman"/>
        <w:sz w:val="32"/>
        <w:szCs w:val="32"/>
      </w:rPr>
      <w:t>»</w:t>
    </w:r>
  </w:p>
  <w:p w:rsidR="00E64444" w:rsidRDefault="00E644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6AA273F"/>
    <w:multiLevelType w:val="hybridMultilevel"/>
    <w:tmpl w:val="4F967C8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162A91"/>
    <w:multiLevelType w:val="hybridMultilevel"/>
    <w:tmpl w:val="4D121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5222"/>
    <w:multiLevelType w:val="hybridMultilevel"/>
    <w:tmpl w:val="32FA0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56BA"/>
    <w:multiLevelType w:val="hybridMultilevel"/>
    <w:tmpl w:val="C0BA1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01F"/>
    <w:rsid w:val="0000072F"/>
    <w:rsid w:val="00000E11"/>
    <w:rsid w:val="000151D8"/>
    <w:rsid w:val="000247C2"/>
    <w:rsid w:val="000279B6"/>
    <w:rsid w:val="00037465"/>
    <w:rsid w:val="00040D53"/>
    <w:rsid w:val="00055828"/>
    <w:rsid w:val="00062501"/>
    <w:rsid w:val="000671FA"/>
    <w:rsid w:val="000711A2"/>
    <w:rsid w:val="0007312D"/>
    <w:rsid w:val="000740E9"/>
    <w:rsid w:val="000846F1"/>
    <w:rsid w:val="00094BD7"/>
    <w:rsid w:val="000A393D"/>
    <w:rsid w:val="000B31A4"/>
    <w:rsid w:val="000B3776"/>
    <w:rsid w:val="000C5EB5"/>
    <w:rsid w:val="000D6107"/>
    <w:rsid w:val="000E0738"/>
    <w:rsid w:val="000E12CD"/>
    <w:rsid w:val="000F28CC"/>
    <w:rsid w:val="000F4EE7"/>
    <w:rsid w:val="000F637B"/>
    <w:rsid w:val="00101467"/>
    <w:rsid w:val="00102FB1"/>
    <w:rsid w:val="0010548F"/>
    <w:rsid w:val="00111B0C"/>
    <w:rsid w:val="00114667"/>
    <w:rsid w:val="001148F1"/>
    <w:rsid w:val="00123877"/>
    <w:rsid w:val="00124171"/>
    <w:rsid w:val="00140385"/>
    <w:rsid w:val="001531D3"/>
    <w:rsid w:val="001563FC"/>
    <w:rsid w:val="00156A66"/>
    <w:rsid w:val="00156BDC"/>
    <w:rsid w:val="001636E1"/>
    <w:rsid w:val="0016372C"/>
    <w:rsid w:val="001673C6"/>
    <w:rsid w:val="001826CF"/>
    <w:rsid w:val="00190A61"/>
    <w:rsid w:val="0019672D"/>
    <w:rsid w:val="001A3F60"/>
    <w:rsid w:val="001A7330"/>
    <w:rsid w:val="001B49BB"/>
    <w:rsid w:val="001C44A6"/>
    <w:rsid w:val="001D13D9"/>
    <w:rsid w:val="001D3DBC"/>
    <w:rsid w:val="001D6DB8"/>
    <w:rsid w:val="001E0AAA"/>
    <w:rsid w:val="001E0EF4"/>
    <w:rsid w:val="001F136D"/>
    <w:rsid w:val="001F6D47"/>
    <w:rsid w:val="00200690"/>
    <w:rsid w:val="00212F69"/>
    <w:rsid w:val="00234ECC"/>
    <w:rsid w:val="0024371F"/>
    <w:rsid w:val="0024491B"/>
    <w:rsid w:val="00244A9A"/>
    <w:rsid w:val="00246E7F"/>
    <w:rsid w:val="00252A11"/>
    <w:rsid w:val="00261EE6"/>
    <w:rsid w:val="002620B1"/>
    <w:rsid w:val="00273FDD"/>
    <w:rsid w:val="002776A9"/>
    <w:rsid w:val="002A0794"/>
    <w:rsid w:val="002A302F"/>
    <w:rsid w:val="002D316A"/>
    <w:rsid w:val="002E7C7B"/>
    <w:rsid w:val="003078C4"/>
    <w:rsid w:val="00307A4A"/>
    <w:rsid w:val="00313950"/>
    <w:rsid w:val="0032016E"/>
    <w:rsid w:val="003210FC"/>
    <w:rsid w:val="00334940"/>
    <w:rsid w:val="003416B8"/>
    <w:rsid w:val="0035062A"/>
    <w:rsid w:val="00352C32"/>
    <w:rsid w:val="00362EF7"/>
    <w:rsid w:val="00367E75"/>
    <w:rsid w:val="00381E99"/>
    <w:rsid w:val="003959D0"/>
    <w:rsid w:val="003A078C"/>
    <w:rsid w:val="003A75B3"/>
    <w:rsid w:val="003B18E1"/>
    <w:rsid w:val="003B6B48"/>
    <w:rsid w:val="003D2020"/>
    <w:rsid w:val="003D41CB"/>
    <w:rsid w:val="003D5A9C"/>
    <w:rsid w:val="003E7B3D"/>
    <w:rsid w:val="00410475"/>
    <w:rsid w:val="004171C7"/>
    <w:rsid w:val="00424D1B"/>
    <w:rsid w:val="00437D67"/>
    <w:rsid w:val="00441E62"/>
    <w:rsid w:val="0045434D"/>
    <w:rsid w:val="00460531"/>
    <w:rsid w:val="00460A5E"/>
    <w:rsid w:val="00464E84"/>
    <w:rsid w:val="00482158"/>
    <w:rsid w:val="00495C8F"/>
    <w:rsid w:val="004968D2"/>
    <w:rsid w:val="004C0986"/>
    <w:rsid w:val="004C7760"/>
    <w:rsid w:val="004D19D5"/>
    <w:rsid w:val="004E57E3"/>
    <w:rsid w:val="004E664A"/>
    <w:rsid w:val="00514830"/>
    <w:rsid w:val="00533FFF"/>
    <w:rsid w:val="00540538"/>
    <w:rsid w:val="00544AE9"/>
    <w:rsid w:val="005452D7"/>
    <w:rsid w:val="00551CA0"/>
    <w:rsid w:val="00553B9C"/>
    <w:rsid w:val="0055449C"/>
    <w:rsid w:val="00555F66"/>
    <w:rsid w:val="00556C0A"/>
    <w:rsid w:val="00560F84"/>
    <w:rsid w:val="00563D09"/>
    <w:rsid w:val="0056766F"/>
    <w:rsid w:val="0057491E"/>
    <w:rsid w:val="00580647"/>
    <w:rsid w:val="00593F99"/>
    <w:rsid w:val="005941FC"/>
    <w:rsid w:val="005C69E8"/>
    <w:rsid w:val="005D15A3"/>
    <w:rsid w:val="005F5E8D"/>
    <w:rsid w:val="005F6521"/>
    <w:rsid w:val="00602876"/>
    <w:rsid w:val="006068AE"/>
    <w:rsid w:val="0061340E"/>
    <w:rsid w:val="00615AA6"/>
    <w:rsid w:val="0062043D"/>
    <w:rsid w:val="006206AE"/>
    <w:rsid w:val="00622857"/>
    <w:rsid w:val="00622DE2"/>
    <w:rsid w:val="00626F29"/>
    <w:rsid w:val="006300B8"/>
    <w:rsid w:val="00633B45"/>
    <w:rsid w:val="00633B54"/>
    <w:rsid w:val="0064263F"/>
    <w:rsid w:val="0064628A"/>
    <w:rsid w:val="00657A56"/>
    <w:rsid w:val="006609E8"/>
    <w:rsid w:val="00663B02"/>
    <w:rsid w:val="00677CC3"/>
    <w:rsid w:val="00682C41"/>
    <w:rsid w:val="00683475"/>
    <w:rsid w:val="00693E21"/>
    <w:rsid w:val="00695E0D"/>
    <w:rsid w:val="00696FFF"/>
    <w:rsid w:val="006A4F74"/>
    <w:rsid w:val="006B0E1D"/>
    <w:rsid w:val="006C0224"/>
    <w:rsid w:val="006C589B"/>
    <w:rsid w:val="006C5DE4"/>
    <w:rsid w:val="006D039C"/>
    <w:rsid w:val="006D1B88"/>
    <w:rsid w:val="006D4F36"/>
    <w:rsid w:val="006F1E95"/>
    <w:rsid w:val="006F3651"/>
    <w:rsid w:val="007019E2"/>
    <w:rsid w:val="00702D67"/>
    <w:rsid w:val="00704539"/>
    <w:rsid w:val="00706E06"/>
    <w:rsid w:val="0071032B"/>
    <w:rsid w:val="007222D7"/>
    <w:rsid w:val="007357FF"/>
    <w:rsid w:val="0074246D"/>
    <w:rsid w:val="00770EE3"/>
    <w:rsid w:val="00785D55"/>
    <w:rsid w:val="00785E4A"/>
    <w:rsid w:val="007B0370"/>
    <w:rsid w:val="007C2B2F"/>
    <w:rsid w:val="007C7B5C"/>
    <w:rsid w:val="007C7F57"/>
    <w:rsid w:val="007F1AB3"/>
    <w:rsid w:val="007F5574"/>
    <w:rsid w:val="00800E9A"/>
    <w:rsid w:val="00801DF1"/>
    <w:rsid w:val="00804BD8"/>
    <w:rsid w:val="0081584E"/>
    <w:rsid w:val="00820650"/>
    <w:rsid w:val="00821392"/>
    <w:rsid w:val="00823A6C"/>
    <w:rsid w:val="0083173A"/>
    <w:rsid w:val="00834307"/>
    <w:rsid w:val="00845AF8"/>
    <w:rsid w:val="00847E97"/>
    <w:rsid w:val="00851757"/>
    <w:rsid w:val="008616F2"/>
    <w:rsid w:val="00864593"/>
    <w:rsid w:val="00867800"/>
    <w:rsid w:val="00872EA8"/>
    <w:rsid w:val="00876EC0"/>
    <w:rsid w:val="00877024"/>
    <w:rsid w:val="00877D99"/>
    <w:rsid w:val="00882A64"/>
    <w:rsid w:val="0088353E"/>
    <w:rsid w:val="00883EDF"/>
    <w:rsid w:val="008950A9"/>
    <w:rsid w:val="008B0B4D"/>
    <w:rsid w:val="008B339A"/>
    <w:rsid w:val="008B569F"/>
    <w:rsid w:val="008C51DC"/>
    <w:rsid w:val="008D1161"/>
    <w:rsid w:val="008F3D8F"/>
    <w:rsid w:val="008F467C"/>
    <w:rsid w:val="008F5A64"/>
    <w:rsid w:val="00904F56"/>
    <w:rsid w:val="00924744"/>
    <w:rsid w:val="0092580F"/>
    <w:rsid w:val="00947F6A"/>
    <w:rsid w:val="00957FA0"/>
    <w:rsid w:val="009606EB"/>
    <w:rsid w:val="00963421"/>
    <w:rsid w:val="0096401C"/>
    <w:rsid w:val="009657CE"/>
    <w:rsid w:val="00973860"/>
    <w:rsid w:val="00975E20"/>
    <w:rsid w:val="00977A79"/>
    <w:rsid w:val="009849E5"/>
    <w:rsid w:val="00984CB3"/>
    <w:rsid w:val="00993365"/>
    <w:rsid w:val="00993D1F"/>
    <w:rsid w:val="00993D46"/>
    <w:rsid w:val="009B4A35"/>
    <w:rsid w:val="009C3E3C"/>
    <w:rsid w:val="009E1117"/>
    <w:rsid w:val="009E1D07"/>
    <w:rsid w:val="009E390A"/>
    <w:rsid w:val="009E3913"/>
    <w:rsid w:val="009E575F"/>
    <w:rsid w:val="009F6021"/>
    <w:rsid w:val="009F63A3"/>
    <w:rsid w:val="00A072D8"/>
    <w:rsid w:val="00A15D7A"/>
    <w:rsid w:val="00A344BF"/>
    <w:rsid w:val="00A42AED"/>
    <w:rsid w:val="00A4509C"/>
    <w:rsid w:val="00A4754D"/>
    <w:rsid w:val="00A50664"/>
    <w:rsid w:val="00A50889"/>
    <w:rsid w:val="00A64B05"/>
    <w:rsid w:val="00A66998"/>
    <w:rsid w:val="00A80969"/>
    <w:rsid w:val="00A8497B"/>
    <w:rsid w:val="00A93905"/>
    <w:rsid w:val="00A93FB7"/>
    <w:rsid w:val="00A94209"/>
    <w:rsid w:val="00A948F3"/>
    <w:rsid w:val="00A968D6"/>
    <w:rsid w:val="00AA3405"/>
    <w:rsid w:val="00AA5629"/>
    <w:rsid w:val="00AB0062"/>
    <w:rsid w:val="00AB5739"/>
    <w:rsid w:val="00AB59BE"/>
    <w:rsid w:val="00AC4EC4"/>
    <w:rsid w:val="00AC6232"/>
    <w:rsid w:val="00AD1672"/>
    <w:rsid w:val="00AD2A79"/>
    <w:rsid w:val="00AE2C34"/>
    <w:rsid w:val="00AE70A5"/>
    <w:rsid w:val="00AF05FD"/>
    <w:rsid w:val="00B046AB"/>
    <w:rsid w:val="00B04C37"/>
    <w:rsid w:val="00B11F75"/>
    <w:rsid w:val="00B14253"/>
    <w:rsid w:val="00B1681A"/>
    <w:rsid w:val="00B22F47"/>
    <w:rsid w:val="00B23A19"/>
    <w:rsid w:val="00B25BA0"/>
    <w:rsid w:val="00B316F0"/>
    <w:rsid w:val="00B4114C"/>
    <w:rsid w:val="00B41701"/>
    <w:rsid w:val="00B4548C"/>
    <w:rsid w:val="00B45F02"/>
    <w:rsid w:val="00B5243B"/>
    <w:rsid w:val="00B52B6C"/>
    <w:rsid w:val="00B5365B"/>
    <w:rsid w:val="00B55704"/>
    <w:rsid w:val="00B6378D"/>
    <w:rsid w:val="00B7205B"/>
    <w:rsid w:val="00B73DA7"/>
    <w:rsid w:val="00B77C42"/>
    <w:rsid w:val="00B809CD"/>
    <w:rsid w:val="00B87ECD"/>
    <w:rsid w:val="00B92E23"/>
    <w:rsid w:val="00B948FF"/>
    <w:rsid w:val="00B963F8"/>
    <w:rsid w:val="00BA13C3"/>
    <w:rsid w:val="00BA3991"/>
    <w:rsid w:val="00BA5CE3"/>
    <w:rsid w:val="00BB7BDF"/>
    <w:rsid w:val="00BC73E7"/>
    <w:rsid w:val="00BD308C"/>
    <w:rsid w:val="00BD6D40"/>
    <w:rsid w:val="00BD6FAB"/>
    <w:rsid w:val="00BE0F20"/>
    <w:rsid w:val="00BE696A"/>
    <w:rsid w:val="00BE6B3C"/>
    <w:rsid w:val="00BF781B"/>
    <w:rsid w:val="00C02148"/>
    <w:rsid w:val="00C122CE"/>
    <w:rsid w:val="00C32394"/>
    <w:rsid w:val="00C45367"/>
    <w:rsid w:val="00C47ADE"/>
    <w:rsid w:val="00C51744"/>
    <w:rsid w:val="00C51962"/>
    <w:rsid w:val="00C56F90"/>
    <w:rsid w:val="00C63086"/>
    <w:rsid w:val="00C702D1"/>
    <w:rsid w:val="00C70EA0"/>
    <w:rsid w:val="00C80C01"/>
    <w:rsid w:val="00C83A09"/>
    <w:rsid w:val="00CB139B"/>
    <w:rsid w:val="00CB51F0"/>
    <w:rsid w:val="00CC24CE"/>
    <w:rsid w:val="00CC4BE9"/>
    <w:rsid w:val="00CD6035"/>
    <w:rsid w:val="00CE296A"/>
    <w:rsid w:val="00CF6E75"/>
    <w:rsid w:val="00D0719C"/>
    <w:rsid w:val="00D20AC2"/>
    <w:rsid w:val="00D222C6"/>
    <w:rsid w:val="00D40EC0"/>
    <w:rsid w:val="00D477E5"/>
    <w:rsid w:val="00D573F6"/>
    <w:rsid w:val="00D60B32"/>
    <w:rsid w:val="00D6159B"/>
    <w:rsid w:val="00D620B8"/>
    <w:rsid w:val="00D64198"/>
    <w:rsid w:val="00D677D7"/>
    <w:rsid w:val="00D76CB0"/>
    <w:rsid w:val="00D776B0"/>
    <w:rsid w:val="00DA0153"/>
    <w:rsid w:val="00DA2A27"/>
    <w:rsid w:val="00DA3F80"/>
    <w:rsid w:val="00DB6CC9"/>
    <w:rsid w:val="00DC2058"/>
    <w:rsid w:val="00DC216A"/>
    <w:rsid w:val="00DC66C8"/>
    <w:rsid w:val="00DD08F1"/>
    <w:rsid w:val="00DD169E"/>
    <w:rsid w:val="00DE37A4"/>
    <w:rsid w:val="00DE3C40"/>
    <w:rsid w:val="00DF04CB"/>
    <w:rsid w:val="00DF08A6"/>
    <w:rsid w:val="00DF161D"/>
    <w:rsid w:val="00DF2918"/>
    <w:rsid w:val="00DF5215"/>
    <w:rsid w:val="00E14477"/>
    <w:rsid w:val="00E1504D"/>
    <w:rsid w:val="00E15E80"/>
    <w:rsid w:val="00E34A75"/>
    <w:rsid w:val="00E35400"/>
    <w:rsid w:val="00E37A0F"/>
    <w:rsid w:val="00E4225E"/>
    <w:rsid w:val="00E465E5"/>
    <w:rsid w:val="00E559A3"/>
    <w:rsid w:val="00E64444"/>
    <w:rsid w:val="00E732EA"/>
    <w:rsid w:val="00E776AF"/>
    <w:rsid w:val="00E81CD7"/>
    <w:rsid w:val="00E81F29"/>
    <w:rsid w:val="00E93E28"/>
    <w:rsid w:val="00EA2966"/>
    <w:rsid w:val="00EA4C22"/>
    <w:rsid w:val="00EA4F72"/>
    <w:rsid w:val="00EA6C18"/>
    <w:rsid w:val="00EB37DD"/>
    <w:rsid w:val="00EB528A"/>
    <w:rsid w:val="00EB5A93"/>
    <w:rsid w:val="00EC4764"/>
    <w:rsid w:val="00EF1B91"/>
    <w:rsid w:val="00EF6E72"/>
    <w:rsid w:val="00EF701F"/>
    <w:rsid w:val="00F00378"/>
    <w:rsid w:val="00F020C5"/>
    <w:rsid w:val="00F0537C"/>
    <w:rsid w:val="00F11740"/>
    <w:rsid w:val="00F11A66"/>
    <w:rsid w:val="00F12F43"/>
    <w:rsid w:val="00F14538"/>
    <w:rsid w:val="00F1752A"/>
    <w:rsid w:val="00F341FA"/>
    <w:rsid w:val="00F34718"/>
    <w:rsid w:val="00F3483E"/>
    <w:rsid w:val="00F36511"/>
    <w:rsid w:val="00F37D2E"/>
    <w:rsid w:val="00F43083"/>
    <w:rsid w:val="00F43592"/>
    <w:rsid w:val="00F70BAF"/>
    <w:rsid w:val="00F715B1"/>
    <w:rsid w:val="00F71BB4"/>
    <w:rsid w:val="00F91506"/>
    <w:rsid w:val="00F97670"/>
    <w:rsid w:val="00FA20DE"/>
    <w:rsid w:val="00FB0A18"/>
    <w:rsid w:val="00FC1B0B"/>
    <w:rsid w:val="00FC54DB"/>
    <w:rsid w:val="00FD2534"/>
    <w:rsid w:val="00FD2F53"/>
    <w:rsid w:val="00FE5248"/>
    <w:rsid w:val="00FE6439"/>
    <w:rsid w:val="00FE7726"/>
    <w:rsid w:val="00FE7F77"/>
    <w:rsid w:val="00FF212E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37DD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B37DD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EB37DD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EB37DD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EB37DD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B37DD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B37DD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B37DD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37D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37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37D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37D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37D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37D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B37D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B37D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B37DD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B37DD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37DD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357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33B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3B54"/>
    <w:rPr>
      <w:rFonts w:ascii="Arial" w:hAnsi="Arial" w:cs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A20DE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20DE"/>
    <w:rPr>
      <w:sz w:val="20"/>
      <w:szCs w:val="20"/>
    </w:rPr>
  </w:style>
  <w:style w:type="character" w:styleId="af1">
    <w:name w:val="Strong"/>
    <w:basedOn w:val="a0"/>
    <w:uiPriority w:val="22"/>
    <w:qFormat/>
    <w:rsid w:val="0060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2FFF-7386-440F-8307-358DD1CD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maxim</cp:lastModifiedBy>
  <cp:revision>4</cp:revision>
  <cp:lastPrinted>2015-06-18T13:37:00Z</cp:lastPrinted>
  <dcterms:created xsi:type="dcterms:W3CDTF">2016-06-14T12:59:00Z</dcterms:created>
  <dcterms:modified xsi:type="dcterms:W3CDTF">2016-06-14T13:01:00Z</dcterms:modified>
</cp:coreProperties>
</file>